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8B84A" w14:textId="77777777" w:rsidR="00D549F8" w:rsidRDefault="00364AD3" w:rsidP="00D549F8">
      <w:pPr>
        <w:spacing w:after="0" w:line="240" w:lineRule="auto"/>
        <w:jc w:val="center"/>
        <w:rPr>
          <w:rFonts w:ascii="Times New Roman" w:eastAsia="Times New Roman" w:hAnsi="Times New Roman" w:cs="Times New Roman"/>
          <w:b/>
          <w:sz w:val="28"/>
          <w:szCs w:val="28"/>
        </w:rPr>
      </w:pPr>
      <w:bookmarkStart w:id="0" w:name="_GoBack"/>
      <w:bookmarkEnd w:id="0"/>
      <w:r w:rsidRPr="00364AD3">
        <w:rPr>
          <w:rFonts w:ascii="Times New Roman" w:eastAsia="Times New Roman" w:hAnsi="Times New Roman" w:cs="Times New Roman"/>
          <w:b/>
          <w:sz w:val="28"/>
          <w:szCs w:val="28"/>
        </w:rPr>
        <w:t>UŽDARO</w:t>
      </w:r>
      <w:r w:rsidR="00D549F8">
        <w:rPr>
          <w:rFonts w:ascii="Times New Roman" w:eastAsia="Times New Roman" w:hAnsi="Times New Roman" w:cs="Times New Roman"/>
          <w:b/>
          <w:sz w:val="28"/>
          <w:szCs w:val="28"/>
        </w:rPr>
        <w:t xml:space="preserve">SIOS </w:t>
      </w:r>
      <w:r w:rsidRPr="00364AD3">
        <w:rPr>
          <w:rFonts w:ascii="Times New Roman" w:eastAsia="Times New Roman" w:hAnsi="Times New Roman" w:cs="Times New Roman"/>
          <w:b/>
          <w:sz w:val="28"/>
          <w:szCs w:val="28"/>
        </w:rPr>
        <w:t>AKCINĖ</w:t>
      </w:r>
      <w:r w:rsidR="00D549F8">
        <w:rPr>
          <w:rFonts w:ascii="Times New Roman" w:eastAsia="Times New Roman" w:hAnsi="Times New Roman" w:cs="Times New Roman"/>
          <w:b/>
          <w:sz w:val="28"/>
          <w:szCs w:val="28"/>
        </w:rPr>
        <w:t>S</w:t>
      </w:r>
      <w:r w:rsidRPr="00364AD3">
        <w:rPr>
          <w:rFonts w:ascii="Times New Roman" w:eastAsia="Times New Roman" w:hAnsi="Times New Roman" w:cs="Times New Roman"/>
          <w:b/>
          <w:sz w:val="28"/>
          <w:szCs w:val="28"/>
        </w:rPr>
        <w:t xml:space="preserve"> BENDROVĖ</w:t>
      </w:r>
      <w:r w:rsidR="00D549F8">
        <w:rPr>
          <w:rFonts w:ascii="Times New Roman" w:eastAsia="Times New Roman" w:hAnsi="Times New Roman" w:cs="Times New Roman"/>
          <w:b/>
          <w:sz w:val="28"/>
          <w:szCs w:val="28"/>
        </w:rPr>
        <w:t>S</w:t>
      </w:r>
    </w:p>
    <w:p w14:paraId="18E2F2B8" w14:textId="7EFF119C" w:rsidR="00364AD3" w:rsidRPr="00364AD3" w:rsidRDefault="00D549F8" w:rsidP="00D549F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„G</w:t>
      </w:r>
      <w:r w:rsidR="00364AD3" w:rsidRPr="00364AD3">
        <w:rPr>
          <w:rFonts w:ascii="Times New Roman" w:eastAsia="Times New Roman" w:hAnsi="Times New Roman" w:cs="Times New Roman"/>
          <w:b/>
          <w:sz w:val="28"/>
          <w:szCs w:val="28"/>
        </w:rPr>
        <w:t>IRAITĖS VANDENYS”</w:t>
      </w:r>
    </w:p>
    <w:p w14:paraId="55862CDF" w14:textId="77777777" w:rsidR="00364AD3" w:rsidRPr="00364AD3" w:rsidRDefault="00364AD3" w:rsidP="00364AD3">
      <w:pPr>
        <w:spacing w:after="0" w:line="240" w:lineRule="auto"/>
        <w:ind w:left="960"/>
        <w:jc w:val="center"/>
        <w:rPr>
          <w:rFonts w:ascii="Times New Roman" w:eastAsia="Times New Roman" w:hAnsi="Times New Roman" w:cs="Times New Roman"/>
          <w:b/>
          <w:sz w:val="28"/>
          <w:szCs w:val="28"/>
        </w:rPr>
      </w:pPr>
    </w:p>
    <w:p w14:paraId="1774516A" w14:textId="77777777" w:rsidR="00364AD3" w:rsidRPr="00364AD3" w:rsidRDefault="00364AD3" w:rsidP="00364AD3">
      <w:pPr>
        <w:spacing w:after="0" w:line="240" w:lineRule="auto"/>
        <w:ind w:left="960"/>
        <w:jc w:val="center"/>
        <w:rPr>
          <w:rFonts w:ascii="Times New Roman" w:eastAsia="Times New Roman" w:hAnsi="Times New Roman" w:cs="Times New Roman"/>
          <w:b/>
          <w:sz w:val="28"/>
          <w:szCs w:val="28"/>
        </w:rPr>
      </w:pPr>
    </w:p>
    <w:p w14:paraId="64640049" w14:textId="30689D5A" w:rsidR="00364AD3" w:rsidRPr="00364AD3" w:rsidRDefault="00364AD3" w:rsidP="001E513C">
      <w:pPr>
        <w:spacing w:after="0" w:line="240" w:lineRule="auto"/>
        <w:jc w:val="center"/>
        <w:rPr>
          <w:rFonts w:ascii="Times New Roman" w:eastAsia="Times New Roman" w:hAnsi="Times New Roman" w:cs="Times New Roman"/>
          <w:b/>
          <w:sz w:val="28"/>
          <w:szCs w:val="28"/>
        </w:rPr>
      </w:pPr>
      <w:r w:rsidRPr="00364AD3">
        <w:rPr>
          <w:rFonts w:ascii="Times New Roman" w:eastAsia="Times New Roman" w:hAnsi="Times New Roman" w:cs="Times New Roman"/>
          <w:b/>
          <w:sz w:val="28"/>
          <w:szCs w:val="28"/>
        </w:rPr>
        <w:t>201</w:t>
      </w:r>
      <w:r w:rsidR="00B348C7">
        <w:rPr>
          <w:rFonts w:ascii="Times New Roman" w:eastAsia="Times New Roman" w:hAnsi="Times New Roman" w:cs="Times New Roman"/>
          <w:b/>
          <w:sz w:val="28"/>
          <w:szCs w:val="28"/>
        </w:rPr>
        <w:t>8</w:t>
      </w:r>
      <w:r w:rsidRPr="00364AD3">
        <w:rPr>
          <w:rFonts w:ascii="Times New Roman" w:eastAsia="Times New Roman" w:hAnsi="Times New Roman" w:cs="Times New Roman"/>
          <w:b/>
          <w:sz w:val="28"/>
          <w:szCs w:val="28"/>
        </w:rPr>
        <w:t xml:space="preserve"> M. PRANEŠIMAS</w:t>
      </w:r>
    </w:p>
    <w:p w14:paraId="3D6EE34C" w14:textId="6EDD4BBE" w:rsidR="00364AD3" w:rsidRDefault="00D01672" w:rsidP="00364AD3">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2019 m. kovo 13 d. </w:t>
      </w:r>
    </w:p>
    <w:p w14:paraId="4BFBB7D8" w14:textId="77777777" w:rsidR="001E513C" w:rsidRPr="00364AD3" w:rsidRDefault="001E513C" w:rsidP="00364AD3">
      <w:pPr>
        <w:spacing w:after="0" w:line="360" w:lineRule="auto"/>
        <w:jc w:val="center"/>
        <w:rPr>
          <w:rFonts w:ascii="Times New Roman" w:eastAsia="Times New Roman" w:hAnsi="Times New Roman" w:cs="Times New Roman"/>
          <w:sz w:val="24"/>
          <w:szCs w:val="24"/>
        </w:rPr>
      </w:pPr>
    </w:p>
    <w:p w14:paraId="0350C990" w14:textId="77777777" w:rsidR="00364AD3" w:rsidRPr="00364AD3" w:rsidRDefault="00364AD3" w:rsidP="00451F58">
      <w:pPr>
        <w:spacing w:after="0" w:line="240" w:lineRule="auto"/>
        <w:ind w:firstLine="851"/>
        <w:rPr>
          <w:rFonts w:ascii="Times New Roman" w:eastAsia="Times New Roman" w:hAnsi="Times New Roman" w:cs="Times New Roman"/>
          <w:b/>
          <w:bCs/>
          <w:i/>
          <w:color w:val="000000"/>
          <w:sz w:val="24"/>
          <w:szCs w:val="24"/>
        </w:rPr>
      </w:pPr>
      <w:r w:rsidRPr="00364AD3">
        <w:rPr>
          <w:rFonts w:ascii="Times New Roman" w:eastAsia="Times New Roman" w:hAnsi="Times New Roman" w:cs="Times New Roman"/>
          <w:b/>
          <w:bCs/>
          <w:color w:val="000000"/>
          <w:sz w:val="24"/>
          <w:szCs w:val="24"/>
        </w:rPr>
        <w:t xml:space="preserve">1. </w:t>
      </w:r>
      <w:r w:rsidRPr="00364AD3">
        <w:rPr>
          <w:rFonts w:ascii="Times New Roman" w:eastAsia="Times New Roman" w:hAnsi="Times New Roman" w:cs="Times New Roman"/>
          <w:b/>
          <w:bCs/>
          <w:i/>
          <w:color w:val="000000"/>
          <w:sz w:val="24"/>
          <w:szCs w:val="24"/>
        </w:rPr>
        <w:t>Objektyvi įmonės būklės, veiklos vykdymo ir plėtros apžvalga,</w:t>
      </w:r>
      <w:r w:rsidRPr="00364AD3">
        <w:rPr>
          <w:rFonts w:ascii="Times New Roman" w:eastAsia="Times New Roman" w:hAnsi="Times New Roman" w:cs="Times New Roman"/>
          <w:b/>
          <w:i/>
          <w:color w:val="000000"/>
          <w:sz w:val="24"/>
          <w:szCs w:val="24"/>
        </w:rPr>
        <w:t xml:space="preserve"> pagrindinių rizikos rūšių ir neapibrėžtumų, su kuriais įmonė susiduria, apibūdinimas</w:t>
      </w:r>
    </w:p>
    <w:p w14:paraId="4D515D7F" w14:textId="71BE64AB"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Uždaroji akcinė bendrovė „Giraitės vandenys“ yra Kauno rajono savivaldybės kontroliuojama įmonė, įmonės steigėja ir visų akcijų savininkė – Kauno rajono savivaldybė. UAB „Giraitės vandenys“ (toliau Bendrovė) vykdo veiklą nuo 1992 metų. Ataskaitinis laikotarpis, už kurį parengtas metinis pranešimas – 201</w:t>
      </w:r>
      <w:r w:rsidR="008F2E08">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 Bendrovės finansiniai metai sutampa su kalendoriniais. </w:t>
      </w:r>
    </w:p>
    <w:p w14:paraId="457CB638" w14:textId="77777777"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color w:val="000000"/>
          <w:sz w:val="24"/>
          <w:szCs w:val="24"/>
        </w:rPr>
        <w:t xml:space="preserve">Bendrovės adresas: Topolių g. 5, Giraitės k., </w:t>
      </w:r>
      <w:r w:rsidRPr="00364AD3">
        <w:rPr>
          <w:rFonts w:ascii="Times New Roman" w:eastAsia="Times New Roman" w:hAnsi="Times New Roman" w:cs="Times New Roman"/>
          <w:noProof/>
          <w:color w:val="000000"/>
          <w:sz w:val="24"/>
          <w:szCs w:val="24"/>
        </w:rPr>
        <w:t>Užliedžių sen., Kauno rajono savivaldybė.</w:t>
      </w:r>
    </w:p>
    <w:p w14:paraId="5C674E18" w14:textId="7E49E1FA"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noProof/>
          <w:color w:val="000000"/>
          <w:sz w:val="24"/>
          <w:szCs w:val="24"/>
        </w:rPr>
        <w:t xml:space="preserve">UAB „Giraitės vandenys“ veiklos rūšys: geriamojo vandens tiekimas ir nuotekų tvarkymas (Valstybinės kainų ir energetikos kontrolės komisijos 2015-05-28 </w:t>
      </w:r>
      <w:r w:rsidR="00C37521">
        <w:rPr>
          <w:rFonts w:ascii="Times New Roman" w:eastAsia="Times New Roman" w:hAnsi="Times New Roman" w:cs="Times New Roman"/>
          <w:noProof/>
          <w:color w:val="000000"/>
          <w:sz w:val="24"/>
          <w:szCs w:val="24"/>
        </w:rPr>
        <w:t>n</w:t>
      </w:r>
      <w:r w:rsidRPr="00364AD3">
        <w:rPr>
          <w:rFonts w:ascii="Times New Roman" w:eastAsia="Times New Roman" w:hAnsi="Times New Roman" w:cs="Times New Roman"/>
          <w:noProof/>
          <w:color w:val="000000"/>
          <w:sz w:val="24"/>
          <w:szCs w:val="24"/>
        </w:rPr>
        <w:t xml:space="preserve">utarimu Nr. O3-339 ir 2016-06-21 </w:t>
      </w:r>
      <w:r w:rsidR="00C37521">
        <w:rPr>
          <w:rFonts w:ascii="Times New Roman" w:eastAsia="Times New Roman" w:hAnsi="Times New Roman" w:cs="Times New Roman"/>
          <w:noProof/>
          <w:color w:val="000000"/>
          <w:sz w:val="24"/>
          <w:szCs w:val="24"/>
        </w:rPr>
        <w:t>n</w:t>
      </w:r>
      <w:r w:rsidRPr="00364AD3">
        <w:rPr>
          <w:rFonts w:ascii="Times New Roman" w:eastAsia="Times New Roman" w:hAnsi="Times New Roman" w:cs="Times New Roman"/>
          <w:noProof/>
          <w:color w:val="000000"/>
          <w:sz w:val="24"/>
          <w:szCs w:val="24"/>
        </w:rPr>
        <w:t xml:space="preserve">utarimu Nr. O3-189 išduota Geriamojo vandens tiekimo ir nuotekų tvarkymo veiklos licencija Nr. L7-GVTNT-21); nuotekų išvežimas asenizacinėmis transporto priemonėmis; paviršinių (lietaus) nuotekų tvarkymas. </w:t>
      </w:r>
    </w:p>
    <w:p w14:paraId="022BE110" w14:textId="5F9369F8" w:rsid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B4320A">
        <w:rPr>
          <w:rFonts w:ascii="Times New Roman" w:eastAsia="Times New Roman" w:hAnsi="Times New Roman" w:cs="Times New Roman"/>
          <w:noProof/>
          <w:color w:val="FF0000"/>
          <w:sz w:val="24"/>
          <w:szCs w:val="24"/>
        </w:rPr>
        <w:t xml:space="preserve"> </w:t>
      </w:r>
      <w:r w:rsidRPr="00364AD3">
        <w:rPr>
          <w:rFonts w:ascii="Times New Roman" w:eastAsia="Times New Roman" w:hAnsi="Times New Roman" w:cs="Times New Roman"/>
          <w:noProof/>
          <w:color w:val="000000"/>
          <w:sz w:val="24"/>
          <w:szCs w:val="24"/>
        </w:rPr>
        <w:t>Gyventojams ir organizacijoms geriamasis vanduo tiekiamas iš 69 vandenviečių, eksploatuojam</w:t>
      </w:r>
      <w:r w:rsidR="007603EE">
        <w:rPr>
          <w:rFonts w:ascii="Times New Roman" w:eastAsia="Times New Roman" w:hAnsi="Times New Roman" w:cs="Times New Roman"/>
          <w:noProof/>
          <w:color w:val="000000"/>
          <w:sz w:val="24"/>
          <w:szCs w:val="24"/>
        </w:rPr>
        <w:t>a</w:t>
      </w:r>
      <w:r w:rsidRPr="00364AD3">
        <w:rPr>
          <w:rFonts w:ascii="Times New Roman" w:eastAsia="Times New Roman" w:hAnsi="Times New Roman" w:cs="Times New Roman"/>
          <w:noProof/>
          <w:color w:val="000000"/>
          <w:sz w:val="24"/>
          <w:szCs w:val="24"/>
        </w:rPr>
        <w:t xml:space="preserve"> ir prižiūrim</w:t>
      </w:r>
      <w:r w:rsidR="007603EE">
        <w:rPr>
          <w:rFonts w:ascii="Times New Roman" w:eastAsia="Times New Roman" w:hAnsi="Times New Roman" w:cs="Times New Roman"/>
          <w:noProof/>
          <w:color w:val="000000"/>
          <w:sz w:val="24"/>
          <w:szCs w:val="24"/>
        </w:rPr>
        <w:t>a</w:t>
      </w:r>
      <w:r w:rsidRPr="00364AD3">
        <w:rPr>
          <w:rFonts w:ascii="Times New Roman" w:eastAsia="Times New Roman" w:hAnsi="Times New Roman" w:cs="Times New Roman"/>
          <w:noProof/>
          <w:color w:val="000000"/>
          <w:sz w:val="24"/>
          <w:szCs w:val="24"/>
        </w:rPr>
        <w:t xml:space="preserve"> 1</w:t>
      </w:r>
      <w:r w:rsidR="00162FD0">
        <w:rPr>
          <w:rFonts w:ascii="Times New Roman" w:eastAsia="Times New Roman" w:hAnsi="Times New Roman" w:cs="Times New Roman"/>
          <w:noProof/>
          <w:color w:val="000000"/>
          <w:sz w:val="24"/>
          <w:szCs w:val="24"/>
        </w:rPr>
        <w:t>40</w:t>
      </w:r>
      <w:r w:rsidRPr="00364AD3">
        <w:rPr>
          <w:rFonts w:ascii="Times New Roman" w:eastAsia="Times New Roman" w:hAnsi="Times New Roman" w:cs="Times New Roman"/>
          <w:noProof/>
          <w:color w:val="000000"/>
          <w:sz w:val="24"/>
          <w:szCs w:val="24"/>
        </w:rPr>
        <w:t xml:space="preserve"> artezini</w:t>
      </w:r>
      <w:r w:rsidR="00162FD0">
        <w:rPr>
          <w:rFonts w:ascii="Times New Roman" w:eastAsia="Times New Roman" w:hAnsi="Times New Roman" w:cs="Times New Roman"/>
          <w:noProof/>
          <w:color w:val="000000"/>
          <w:sz w:val="24"/>
          <w:szCs w:val="24"/>
        </w:rPr>
        <w:t>ų</w:t>
      </w:r>
      <w:r w:rsidRPr="00364AD3">
        <w:rPr>
          <w:rFonts w:ascii="Times New Roman" w:eastAsia="Times New Roman" w:hAnsi="Times New Roman" w:cs="Times New Roman"/>
          <w:noProof/>
          <w:color w:val="000000"/>
          <w:sz w:val="24"/>
          <w:szCs w:val="24"/>
        </w:rPr>
        <w:t xml:space="preserve"> gręžini</w:t>
      </w:r>
      <w:r w:rsidR="00162FD0">
        <w:rPr>
          <w:rFonts w:ascii="Times New Roman" w:eastAsia="Times New Roman" w:hAnsi="Times New Roman" w:cs="Times New Roman"/>
          <w:noProof/>
          <w:color w:val="000000"/>
          <w:sz w:val="24"/>
          <w:szCs w:val="24"/>
        </w:rPr>
        <w:t>ų</w:t>
      </w:r>
      <w:r w:rsidRPr="00364AD3">
        <w:rPr>
          <w:rFonts w:ascii="Times New Roman" w:eastAsia="Times New Roman" w:hAnsi="Times New Roman" w:cs="Times New Roman"/>
          <w:noProof/>
          <w:color w:val="000000"/>
          <w:sz w:val="24"/>
          <w:szCs w:val="24"/>
        </w:rPr>
        <w:t>, 39 geriamojo vandens gerinimo stotys, 26</w:t>
      </w:r>
      <w:r w:rsidR="00D549F8">
        <w:rPr>
          <w:rFonts w:ascii="Times New Roman" w:eastAsia="Times New Roman" w:hAnsi="Times New Roman" w:cs="Times New Roman"/>
          <w:noProof/>
          <w:color w:val="000000"/>
          <w:sz w:val="24"/>
          <w:szCs w:val="24"/>
        </w:rPr>
        <w:t> </w:t>
      </w:r>
      <w:r w:rsidRPr="00364AD3">
        <w:rPr>
          <w:rFonts w:ascii="Times New Roman" w:eastAsia="Times New Roman" w:hAnsi="Times New Roman" w:cs="Times New Roman"/>
          <w:noProof/>
          <w:color w:val="000000"/>
          <w:sz w:val="24"/>
          <w:szCs w:val="24"/>
        </w:rPr>
        <w:t xml:space="preserve">nuotekų valymo įrenginiai ir </w:t>
      </w:r>
      <w:r w:rsidR="00162FD0">
        <w:rPr>
          <w:rFonts w:ascii="Times New Roman" w:eastAsia="Times New Roman" w:hAnsi="Times New Roman" w:cs="Times New Roman"/>
          <w:noProof/>
          <w:color w:val="000000"/>
          <w:sz w:val="24"/>
          <w:szCs w:val="24"/>
        </w:rPr>
        <w:t>85</w:t>
      </w:r>
      <w:r w:rsidRPr="00364AD3">
        <w:rPr>
          <w:rFonts w:ascii="Times New Roman" w:eastAsia="Times New Roman" w:hAnsi="Times New Roman" w:cs="Times New Roman"/>
          <w:noProof/>
          <w:color w:val="000000"/>
          <w:sz w:val="24"/>
          <w:szCs w:val="24"/>
        </w:rPr>
        <w:t xml:space="preserve"> nuotekų siurblin</w:t>
      </w:r>
      <w:r w:rsidR="00162FD0">
        <w:rPr>
          <w:rFonts w:ascii="Times New Roman" w:eastAsia="Times New Roman" w:hAnsi="Times New Roman" w:cs="Times New Roman"/>
          <w:noProof/>
          <w:color w:val="000000"/>
          <w:sz w:val="24"/>
          <w:szCs w:val="24"/>
        </w:rPr>
        <w:t>ės</w:t>
      </w:r>
      <w:r w:rsidRPr="00364AD3">
        <w:rPr>
          <w:rFonts w:ascii="Times New Roman" w:eastAsia="Times New Roman" w:hAnsi="Times New Roman" w:cs="Times New Roman"/>
          <w:noProof/>
          <w:color w:val="000000"/>
          <w:sz w:val="24"/>
          <w:szCs w:val="24"/>
        </w:rPr>
        <w:t xml:space="preserve">. </w:t>
      </w:r>
    </w:p>
    <w:p w14:paraId="56DD3758" w14:textId="18D43531" w:rsidR="00D73F4C" w:rsidRPr="00364AD3" w:rsidRDefault="00D73F4C" w:rsidP="00D549F8">
      <w:pPr>
        <w:spacing w:after="0" w:line="360"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t>Paviršinių nuotekų tvarkymas – veikla, kurią dalinai finansuoja Kauno rajono savivaldybė. 2018 m. patikėjimo teise perduoti eksplotuoti lietaus nuotekų tinklai (Biruliškių k, Garliavos m., Kauno LEZ, Ramuči</w:t>
      </w:r>
      <w:r w:rsidR="00D34DC1">
        <w:rPr>
          <w:rFonts w:ascii="Times New Roman" w:eastAsia="Times New Roman" w:hAnsi="Times New Roman" w:cs="Times New Roman"/>
          <w:noProof/>
          <w:color w:val="000000"/>
          <w:sz w:val="24"/>
          <w:szCs w:val="24"/>
        </w:rPr>
        <w:t>ų k.</w:t>
      </w:r>
      <w:r>
        <w:rPr>
          <w:rFonts w:ascii="Times New Roman" w:eastAsia="Times New Roman" w:hAnsi="Times New Roman" w:cs="Times New Roman"/>
          <w:noProof/>
          <w:color w:val="000000"/>
          <w:sz w:val="24"/>
          <w:szCs w:val="24"/>
        </w:rPr>
        <w:t xml:space="preserve">, </w:t>
      </w:r>
      <w:r w:rsidR="00D34DC1">
        <w:rPr>
          <w:rFonts w:ascii="Times New Roman" w:eastAsia="Times New Roman" w:hAnsi="Times New Roman" w:cs="Times New Roman"/>
          <w:noProof/>
          <w:color w:val="000000"/>
          <w:sz w:val="24"/>
          <w:szCs w:val="24"/>
        </w:rPr>
        <w:t>L</w:t>
      </w:r>
      <w:r>
        <w:rPr>
          <w:rFonts w:ascii="Times New Roman" w:eastAsia="Times New Roman" w:hAnsi="Times New Roman" w:cs="Times New Roman"/>
          <w:noProof/>
          <w:color w:val="000000"/>
          <w:sz w:val="24"/>
          <w:szCs w:val="24"/>
        </w:rPr>
        <w:t>ap</w:t>
      </w:r>
      <w:r w:rsidR="00D34DC1">
        <w:rPr>
          <w:rFonts w:ascii="Times New Roman" w:eastAsia="Times New Roman" w:hAnsi="Times New Roman" w:cs="Times New Roman"/>
          <w:noProof/>
          <w:color w:val="000000"/>
          <w:sz w:val="24"/>
          <w:szCs w:val="24"/>
        </w:rPr>
        <w:t>ių mst.</w:t>
      </w:r>
      <w:r>
        <w:rPr>
          <w:rFonts w:ascii="Times New Roman" w:eastAsia="Times New Roman" w:hAnsi="Times New Roman" w:cs="Times New Roman"/>
          <w:noProof/>
          <w:color w:val="000000"/>
          <w:sz w:val="24"/>
          <w:szCs w:val="24"/>
        </w:rPr>
        <w:t>, Čekiškė</w:t>
      </w:r>
      <w:r w:rsidR="00D34DC1">
        <w:rPr>
          <w:rFonts w:ascii="Times New Roman" w:eastAsia="Times New Roman" w:hAnsi="Times New Roman" w:cs="Times New Roman"/>
          <w:noProof/>
          <w:color w:val="000000"/>
          <w:sz w:val="24"/>
          <w:szCs w:val="24"/>
        </w:rPr>
        <w:t>s k.</w:t>
      </w:r>
      <w:r>
        <w:rPr>
          <w:rFonts w:ascii="Times New Roman" w:eastAsia="Times New Roman" w:hAnsi="Times New Roman" w:cs="Times New Roman"/>
          <w:noProof/>
          <w:color w:val="000000"/>
          <w:sz w:val="24"/>
          <w:szCs w:val="24"/>
        </w:rPr>
        <w:t xml:space="preserve">, </w:t>
      </w:r>
      <w:r w:rsidR="00D34DC1">
        <w:rPr>
          <w:rFonts w:ascii="Times New Roman" w:eastAsia="Times New Roman" w:hAnsi="Times New Roman" w:cs="Times New Roman"/>
          <w:noProof/>
          <w:color w:val="000000"/>
          <w:sz w:val="24"/>
          <w:szCs w:val="24"/>
        </w:rPr>
        <w:t>R</w:t>
      </w:r>
      <w:r>
        <w:rPr>
          <w:rFonts w:ascii="Times New Roman" w:eastAsia="Times New Roman" w:hAnsi="Times New Roman" w:cs="Times New Roman"/>
          <w:noProof/>
          <w:color w:val="000000"/>
          <w:sz w:val="24"/>
          <w:szCs w:val="24"/>
        </w:rPr>
        <w:t>ingaudų k., Kulautuvos</w:t>
      </w:r>
      <w:r>
        <w:rPr>
          <w:rFonts w:ascii="Times New Roman" w:eastAsia="Times New Roman" w:hAnsi="Times New Roman" w:cs="Times New Roman"/>
          <w:color w:val="000000"/>
          <w:sz w:val="24"/>
          <w:szCs w:val="24"/>
        </w:rPr>
        <w:t xml:space="preserve"> mst.</w:t>
      </w:r>
      <w:r w:rsidR="00D34DC1">
        <w:rPr>
          <w:rFonts w:ascii="Times New Roman" w:eastAsia="Times New Roman" w:hAnsi="Times New Roman" w:cs="Times New Roman"/>
          <w:color w:val="000000"/>
          <w:sz w:val="24"/>
          <w:szCs w:val="24"/>
        </w:rPr>
        <w:t>)</w:t>
      </w:r>
      <w:r w:rsidR="003A121D">
        <w:rPr>
          <w:rFonts w:ascii="Times New Roman" w:eastAsia="Times New Roman" w:hAnsi="Times New Roman" w:cs="Times New Roman"/>
          <w:color w:val="000000"/>
          <w:sz w:val="24"/>
          <w:szCs w:val="24"/>
        </w:rPr>
        <w:t>.</w:t>
      </w:r>
    </w:p>
    <w:p w14:paraId="0CF9718B" w14:textId="3832A865" w:rsidR="004119F9"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4119F9">
        <w:rPr>
          <w:rFonts w:ascii="Times New Roman" w:hAnsi="Times New Roman" w:cs="Times New Roman"/>
          <w:color w:val="000000"/>
          <w:sz w:val="24"/>
          <w:szCs w:val="24"/>
        </w:rPr>
        <w:t>UAB</w:t>
      </w:r>
      <w:r w:rsidR="00707085">
        <w:rPr>
          <w:rFonts w:ascii="Times New Roman" w:hAnsi="Times New Roman" w:cs="Times New Roman"/>
          <w:color w:val="000000"/>
          <w:sz w:val="24"/>
          <w:szCs w:val="24"/>
        </w:rPr>
        <w:t xml:space="preserve"> „</w:t>
      </w:r>
      <w:r w:rsidRPr="004119F9">
        <w:rPr>
          <w:rFonts w:ascii="Times New Roman" w:hAnsi="Times New Roman" w:cs="Times New Roman"/>
          <w:color w:val="000000"/>
          <w:sz w:val="24"/>
          <w:szCs w:val="24"/>
        </w:rPr>
        <w:t>Giraitės vandenys“</w:t>
      </w:r>
      <w:r w:rsidRPr="00364AD3">
        <w:rPr>
          <w:color w:val="000000"/>
          <w:sz w:val="24"/>
          <w:szCs w:val="24"/>
        </w:rPr>
        <w:t xml:space="preserve"> </w:t>
      </w:r>
      <w:r w:rsidR="004119F9" w:rsidRPr="00364AD3">
        <w:rPr>
          <w:rFonts w:ascii="Times New Roman" w:eastAsia="Times New Roman" w:hAnsi="Times New Roman" w:cs="Times New Roman"/>
          <w:color w:val="000000"/>
          <w:sz w:val="24"/>
          <w:szCs w:val="24"/>
        </w:rPr>
        <w:t>201</w:t>
      </w:r>
      <w:r w:rsidR="004119F9">
        <w:rPr>
          <w:rFonts w:ascii="Times New Roman" w:eastAsia="Times New Roman" w:hAnsi="Times New Roman" w:cs="Times New Roman"/>
          <w:color w:val="000000"/>
          <w:sz w:val="24"/>
          <w:szCs w:val="24"/>
        </w:rPr>
        <w:t>8</w:t>
      </w:r>
      <w:r w:rsidR="004119F9" w:rsidRPr="00364AD3">
        <w:rPr>
          <w:rFonts w:ascii="Times New Roman" w:eastAsia="Times New Roman" w:hAnsi="Times New Roman" w:cs="Times New Roman"/>
          <w:color w:val="000000"/>
          <w:sz w:val="24"/>
          <w:szCs w:val="24"/>
        </w:rPr>
        <w:t xml:space="preserve"> m. gruodžio 31 d.</w:t>
      </w:r>
      <w:r w:rsidR="004119F9">
        <w:rPr>
          <w:rFonts w:ascii="Times New Roman" w:eastAsia="Times New Roman" w:hAnsi="Times New Roman" w:cs="Times New Roman"/>
          <w:color w:val="000000"/>
          <w:sz w:val="24"/>
          <w:szCs w:val="24"/>
        </w:rPr>
        <w:t xml:space="preserve"> </w:t>
      </w:r>
      <w:r w:rsidR="004119F9" w:rsidRPr="00364AD3">
        <w:rPr>
          <w:rFonts w:ascii="Times New Roman" w:eastAsia="Times New Roman" w:hAnsi="Times New Roman" w:cs="Times New Roman"/>
          <w:color w:val="000000"/>
          <w:sz w:val="24"/>
          <w:szCs w:val="24"/>
        </w:rPr>
        <w:t xml:space="preserve">įstatinis kapitalas – </w:t>
      </w:r>
      <w:r w:rsidR="004119F9">
        <w:rPr>
          <w:rFonts w:ascii="Times New Roman" w:eastAsia="Times New Roman" w:hAnsi="Times New Roman" w:cs="Times New Roman"/>
          <w:color w:val="000000"/>
          <w:sz w:val="24"/>
          <w:szCs w:val="24"/>
        </w:rPr>
        <w:t>5 897 370,40</w:t>
      </w:r>
      <w:r w:rsidR="007603EE">
        <w:rPr>
          <w:rFonts w:ascii="Times New Roman" w:eastAsia="Times New Roman" w:hAnsi="Times New Roman" w:cs="Times New Roman"/>
          <w:color w:val="000000"/>
          <w:sz w:val="24"/>
          <w:szCs w:val="24"/>
        </w:rPr>
        <w:t> </w:t>
      </w:r>
      <w:proofErr w:type="spellStart"/>
      <w:r w:rsidR="004119F9" w:rsidRPr="00364AD3">
        <w:rPr>
          <w:rFonts w:ascii="Times New Roman" w:eastAsia="Times New Roman" w:hAnsi="Times New Roman" w:cs="Times New Roman"/>
          <w:noProof/>
          <w:color w:val="000000"/>
          <w:sz w:val="24"/>
          <w:szCs w:val="24"/>
        </w:rPr>
        <w:t>Eur</w:t>
      </w:r>
      <w:proofErr w:type="spellEnd"/>
      <w:r w:rsidR="004119F9">
        <w:rPr>
          <w:rFonts w:ascii="Times New Roman" w:eastAsia="Times New Roman" w:hAnsi="Times New Roman" w:cs="Times New Roman"/>
          <w:noProof/>
          <w:color w:val="000000"/>
          <w:sz w:val="24"/>
          <w:szCs w:val="24"/>
        </w:rPr>
        <w:t>.</w:t>
      </w:r>
    </w:p>
    <w:p w14:paraId="229D02D7" w14:textId="0F765395" w:rsidR="00162FD0" w:rsidRPr="00162FD0" w:rsidRDefault="004119F9" w:rsidP="00D549F8">
      <w:pPr>
        <w:pStyle w:val="Pagrindiniotekstotrauka2"/>
        <w:spacing w:after="0" w:line="360" w:lineRule="auto"/>
        <w:ind w:left="0" w:firstLine="851"/>
        <w:jc w:val="both"/>
        <w:rPr>
          <w:sz w:val="24"/>
          <w:szCs w:val="24"/>
        </w:rPr>
      </w:pPr>
      <w:r>
        <w:rPr>
          <w:color w:val="000000"/>
          <w:sz w:val="24"/>
          <w:szCs w:val="24"/>
        </w:rPr>
        <w:t>Į</w:t>
      </w:r>
      <w:r w:rsidR="00364AD3" w:rsidRPr="00364AD3">
        <w:rPr>
          <w:color w:val="000000"/>
          <w:sz w:val="24"/>
          <w:szCs w:val="24"/>
        </w:rPr>
        <w:t>statinis kapitalas 201</w:t>
      </w:r>
      <w:r w:rsidR="00254649">
        <w:rPr>
          <w:color w:val="000000"/>
          <w:sz w:val="24"/>
          <w:szCs w:val="24"/>
        </w:rPr>
        <w:t>7</w:t>
      </w:r>
      <w:r w:rsidR="00364AD3" w:rsidRPr="00364AD3">
        <w:rPr>
          <w:color w:val="000000"/>
          <w:sz w:val="24"/>
          <w:szCs w:val="24"/>
        </w:rPr>
        <w:t xml:space="preserve"> m. gruodžio 31 d. sudarė 4 666 </w:t>
      </w:r>
      <w:r w:rsidR="00364AD3" w:rsidRPr="00364AD3">
        <w:rPr>
          <w:noProof/>
          <w:color w:val="000000"/>
          <w:sz w:val="24"/>
          <w:szCs w:val="24"/>
        </w:rPr>
        <w:t>318 Eur</w:t>
      </w:r>
      <w:r w:rsidR="00364AD3" w:rsidRPr="004119F9">
        <w:rPr>
          <w:noProof/>
          <w:color w:val="000000"/>
          <w:sz w:val="24"/>
          <w:szCs w:val="24"/>
        </w:rPr>
        <w:t>,</w:t>
      </w:r>
      <w:r w:rsidR="00D549F8">
        <w:rPr>
          <w:noProof/>
          <w:color w:val="000000"/>
          <w:sz w:val="24"/>
          <w:szCs w:val="24"/>
        </w:rPr>
        <w:t xml:space="preserve"> </w:t>
      </w:r>
      <w:r w:rsidR="00162FD0" w:rsidRPr="004119F9">
        <w:rPr>
          <w:noProof/>
          <w:sz w:val="24"/>
          <w:szCs w:val="24"/>
        </w:rPr>
        <w:t>Kauno rajono</w:t>
      </w:r>
      <w:r w:rsidR="00162FD0" w:rsidRPr="00162FD0">
        <w:rPr>
          <w:noProof/>
          <w:sz w:val="24"/>
          <w:szCs w:val="24"/>
        </w:rPr>
        <w:t xml:space="preserve"> savivaldybės taryba 2018-06-28 sprendimu </w:t>
      </w:r>
      <w:r>
        <w:rPr>
          <w:noProof/>
          <w:sz w:val="24"/>
          <w:szCs w:val="24"/>
        </w:rPr>
        <w:t xml:space="preserve">Nr. </w:t>
      </w:r>
      <w:r w:rsidR="00162FD0" w:rsidRPr="00162FD0">
        <w:rPr>
          <w:noProof/>
          <w:sz w:val="24"/>
          <w:szCs w:val="24"/>
        </w:rPr>
        <w:t>TS-186 padidino Bendrovės įstatinį kapitalą piniginiais įnašais</w:t>
      </w:r>
      <w:r w:rsidR="007603EE">
        <w:rPr>
          <w:noProof/>
          <w:sz w:val="24"/>
          <w:szCs w:val="24"/>
        </w:rPr>
        <w:t>,</w:t>
      </w:r>
      <w:r w:rsidR="00162FD0" w:rsidRPr="00162FD0">
        <w:rPr>
          <w:noProof/>
          <w:sz w:val="24"/>
          <w:szCs w:val="24"/>
        </w:rPr>
        <w:t xml:space="preserve"> </w:t>
      </w:r>
      <w:r>
        <w:rPr>
          <w:noProof/>
          <w:sz w:val="24"/>
          <w:szCs w:val="24"/>
        </w:rPr>
        <w:t>t.</w:t>
      </w:r>
      <w:r w:rsidR="007603EE">
        <w:rPr>
          <w:noProof/>
          <w:sz w:val="24"/>
          <w:szCs w:val="24"/>
        </w:rPr>
        <w:t xml:space="preserve"> </w:t>
      </w:r>
      <w:r>
        <w:rPr>
          <w:noProof/>
          <w:sz w:val="24"/>
          <w:szCs w:val="24"/>
        </w:rPr>
        <w:t xml:space="preserve">y. </w:t>
      </w:r>
      <w:r w:rsidR="00162FD0" w:rsidRPr="00162FD0">
        <w:rPr>
          <w:noProof/>
          <w:sz w:val="24"/>
          <w:szCs w:val="24"/>
        </w:rPr>
        <w:t>Kauno rajono savivaldybės biudžeto ir Savivaldybės aplinkos apsaugos rėmimo specialiosios programos lėšomis, skirtomis geriamojo vandens tiekimo ir nuotekų tvarkymo infrastruktūros objektams projektuoti, įrengti (įsigyti) ir atnaujint</w:t>
      </w:r>
      <w:r w:rsidR="00E9297F">
        <w:rPr>
          <w:noProof/>
          <w:sz w:val="24"/>
          <w:szCs w:val="24"/>
        </w:rPr>
        <w:t>i</w:t>
      </w:r>
      <w:r w:rsidR="00162FD0" w:rsidRPr="00162FD0">
        <w:rPr>
          <w:noProof/>
          <w:sz w:val="24"/>
          <w:szCs w:val="24"/>
        </w:rPr>
        <w:t xml:space="preserve"> iš viso 1231052,32 Eur</w:t>
      </w:r>
      <w:r>
        <w:rPr>
          <w:noProof/>
          <w:sz w:val="24"/>
          <w:szCs w:val="24"/>
        </w:rPr>
        <w:t xml:space="preserve"> </w:t>
      </w:r>
      <w:r w:rsidR="00162FD0" w:rsidRPr="00162FD0">
        <w:rPr>
          <w:noProof/>
          <w:sz w:val="24"/>
          <w:szCs w:val="24"/>
        </w:rPr>
        <w:t>ir išlei</w:t>
      </w:r>
      <w:r w:rsidR="00162FD0">
        <w:rPr>
          <w:noProof/>
          <w:sz w:val="24"/>
          <w:szCs w:val="24"/>
        </w:rPr>
        <w:t>do</w:t>
      </w:r>
      <w:r w:rsidR="00162FD0" w:rsidRPr="00162FD0">
        <w:rPr>
          <w:noProof/>
          <w:sz w:val="24"/>
          <w:szCs w:val="24"/>
        </w:rPr>
        <w:t xml:space="preserve"> 4 245 008 paprastąsias vardines 0,29 Eur nominalios vertės akcijas, </w:t>
      </w:r>
      <w:r w:rsidR="00162FD0" w:rsidRPr="00162FD0">
        <w:rPr>
          <w:noProof/>
          <w:sz w:val="24"/>
          <w:szCs w:val="24"/>
        </w:rPr>
        <w:lastRenderedPageBreak/>
        <w:t xml:space="preserve">kurių emisijos kaina lygi nominaliai vertei. Visos išleistos akcijos </w:t>
      </w:r>
      <w:r w:rsidR="00810DA0">
        <w:rPr>
          <w:noProof/>
          <w:sz w:val="24"/>
          <w:szCs w:val="24"/>
        </w:rPr>
        <w:t>priklauso</w:t>
      </w:r>
      <w:r w:rsidR="00162FD0" w:rsidRPr="00162FD0">
        <w:rPr>
          <w:noProof/>
          <w:sz w:val="24"/>
          <w:szCs w:val="24"/>
        </w:rPr>
        <w:t xml:space="preserve"> Kauno</w:t>
      </w:r>
      <w:r w:rsidR="00162FD0" w:rsidRPr="00162FD0">
        <w:rPr>
          <w:sz w:val="24"/>
          <w:szCs w:val="24"/>
        </w:rPr>
        <w:t xml:space="preserve"> rajono savivaldybei</w:t>
      </w:r>
      <w:r w:rsidR="00162FD0" w:rsidRPr="00162FD0">
        <w:rPr>
          <w:b/>
          <w:sz w:val="24"/>
          <w:szCs w:val="24"/>
        </w:rPr>
        <w:t>.</w:t>
      </w:r>
    </w:p>
    <w:p w14:paraId="6865DD54" w14:textId="6713896E" w:rsidR="00364AD3" w:rsidRPr="00D563ED" w:rsidRDefault="00364AD3" w:rsidP="00D549F8">
      <w:pPr>
        <w:spacing w:after="0" w:line="360" w:lineRule="auto"/>
        <w:ind w:firstLine="851"/>
        <w:jc w:val="both"/>
        <w:rPr>
          <w:rFonts w:ascii="Times New Roman" w:eastAsia="Times New Roman" w:hAnsi="Times New Roman" w:cs="Times New Roman"/>
          <w:sz w:val="24"/>
          <w:szCs w:val="24"/>
        </w:rPr>
      </w:pPr>
      <w:r w:rsidRPr="00364AD3">
        <w:rPr>
          <w:rFonts w:ascii="Times New Roman" w:eastAsia="Times New Roman" w:hAnsi="Times New Roman" w:cs="Times New Roman"/>
          <w:color w:val="000000"/>
          <w:sz w:val="24"/>
          <w:szCs w:val="24"/>
        </w:rPr>
        <w:t>Praėjusių finansinių metų pabaigoje bendrovėje dirbo 9</w:t>
      </w:r>
      <w:r w:rsidR="00A832CD">
        <w:rPr>
          <w:rFonts w:ascii="Times New Roman" w:eastAsia="Times New Roman" w:hAnsi="Times New Roman" w:cs="Times New Roman"/>
          <w:color w:val="000000"/>
          <w:sz w:val="24"/>
          <w:szCs w:val="24"/>
        </w:rPr>
        <w:t>4</w:t>
      </w:r>
      <w:r w:rsidRPr="00364AD3">
        <w:rPr>
          <w:rFonts w:ascii="Times New Roman" w:eastAsia="Times New Roman" w:hAnsi="Times New Roman" w:cs="Times New Roman"/>
          <w:color w:val="000000"/>
          <w:sz w:val="24"/>
          <w:szCs w:val="24"/>
        </w:rPr>
        <w:t xml:space="preserve"> darbuotoja</w:t>
      </w:r>
      <w:r w:rsidR="00D600BC">
        <w:rPr>
          <w:rFonts w:ascii="Times New Roman" w:eastAsia="Times New Roman" w:hAnsi="Times New Roman" w:cs="Times New Roman"/>
          <w:color w:val="000000"/>
          <w:sz w:val="24"/>
          <w:szCs w:val="24"/>
        </w:rPr>
        <w:t>i</w:t>
      </w:r>
      <w:r w:rsidRPr="00364AD3">
        <w:rPr>
          <w:rFonts w:ascii="Times New Roman" w:eastAsia="Times New Roman" w:hAnsi="Times New Roman" w:cs="Times New Roman"/>
          <w:color w:val="000000"/>
          <w:sz w:val="24"/>
          <w:szCs w:val="24"/>
        </w:rPr>
        <w:t xml:space="preserve">, ataskaitinių metų pabaigoje – </w:t>
      </w:r>
      <w:r w:rsidRPr="00D563ED">
        <w:rPr>
          <w:rFonts w:ascii="Times New Roman" w:eastAsia="Times New Roman" w:hAnsi="Times New Roman" w:cs="Times New Roman"/>
          <w:sz w:val="24"/>
          <w:szCs w:val="24"/>
        </w:rPr>
        <w:t>9</w:t>
      </w:r>
      <w:r w:rsidR="00853B9F">
        <w:rPr>
          <w:rFonts w:ascii="Times New Roman" w:eastAsia="Times New Roman" w:hAnsi="Times New Roman" w:cs="Times New Roman"/>
          <w:sz w:val="24"/>
          <w:szCs w:val="24"/>
        </w:rPr>
        <w:t>0</w:t>
      </w:r>
      <w:r w:rsidR="007603EE" w:rsidRPr="00D563ED">
        <w:rPr>
          <w:rFonts w:ascii="Times New Roman" w:eastAsia="Times New Roman" w:hAnsi="Times New Roman" w:cs="Times New Roman"/>
          <w:sz w:val="24"/>
          <w:szCs w:val="24"/>
        </w:rPr>
        <w:t>.</w:t>
      </w:r>
    </w:p>
    <w:p w14:paraId="26E8DA67" w14:textId="06BA9FA8"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UAB „Giraitės vandenys“ 201</w:t>
      </w:r>
      <w:r w:rsidR="00CB0311">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finansinius metus baigė, kaip ir buvo planuota, stabilios finansinės būklės. Skolų biudžetui, valstybinio socialinio draudimo fondui, energijos tiekėjams neturi.  </w:t>
      </w:r>
    </w:p>
    <w:p w14:paraId="46523034" w14:textId="7D1E8D54" w:rsid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 xml:space="preserve">Ataskaitiniais metais </w:t>
      </w:r>
      <w:r w:rsidR="00D563ED">
        <w:rPr>
          <w:rFonts w:ascii="Times New Roman" w:eastAsia="Times New Roman" w:hAnsi="Times New Roman" w:cs="Times New Roman"/>
          <w:color w:val="000000"/>
          <w:sz w:val="24"/>
          <w:szCs w:val="24"/>
        </w:rPr>
        <w:t>v</w:t>
      </w:r>
      <w:r w:rsidRPr="00364AD3">
        <w:rPr>
          <w:rFonts w:ascii="Times New Roman" w:eastAsia="Times New Roman" w:hAnsi="Times New Roman" w:cs="Times New Roman"/>
          <w:color w:val="000000"/>
          <w:sz w:val="24"/>
          <w:szCs w:val="24"/>
        </w:rPr>
        <w:t>artotojai pa</w:t>
      </w:r>
      <w:r w:rsidR="00B4320A">
        <w:rPr>
          <w:rFonts w:ascii="Times New Roman" w:eastAsia="Times New Roman" w:hAnsi="Times New Roman" w:cs="Times New Roman"/>
          <w:color w:val="000000"/>
          <w:sz w:val="24"/>
          <w:szCs w:val="24"/>
        </w:rPr>
        <w:t>teikė 77</w:t>
      </w:r>
      <w:r w:rsidRPr="00364AD3">
        <w:rPr>
          <w:rFonts w:ascii="Times New Roman" w:eastAsia="Times New Roman" w:hAnsi="Times New Roman" w:cs="Times New Roman"/>
          <w:color w:val="000000"/>
          <w:sz w:val="24"/>
          <w:szCs w:val="24"/>
        </w:rPr>
        <w:t xml:space="preserve"> paklausim</w:t>
      </w:r>
      <w:r w:rsidR="00B4320A">
        <w:rPr>
          <w:rFonts w:ascii="Times New Roman" w:eastAsia="Times New Roman" w:hAnsi="Times New Roman" w:cs="Times New Roman"/>
          <w:color w:val="000000"/>
          <w:sz w:val="24"/>
          <w:szCs w:val="24"/>
        </w:rPr>
        <w:t>us</w:t>
      </w:r>
      <w:r w:rsidRPr="00364AD3">
        <w:rPr>
          <w:rFonts w:ascii="Times New Roman" w:eastAsia="Times New Roman" w:hAnsi="Times New Roman" w:cs="Times New Roman"/>
          <w:color w:val="000000"/>
          <w:sz w:val="24"/>
          <w:szCs w:val="24"/>
        </w:rPr>
        <w:t xml:space="preserve"> ir skund</w:t>
      </w:r>
      <w:r w:rsidR="00B4320A">
        <w:rPr>
          <w:rFonts w:ascii="Times New Roman" w:eastAsia="Times New Roman" w:hAnsi="Times New Roman" w:cs="Times New Roman"/>
          <w:color w:val="000000"/>
          <w:sz w:val="24"/>
          <w:szCs w:val="24"/>
        </w:rPr>
        <w:t>us</w:t>
      </w:r>
      <w:r w:rsidRPr="00364AD3">
        <w:rPr>
          <w:rFonts w:ascii="Times New Roman" w:eastAsia="Times New Roman" w:hAnsi="Times New Roman" w:cs="Times New Roman"/>
          <w:color w:val="000000"/>
          <w:sz w:val="24"/>
          <w:szCs w:val="24"/>
        </w:rPr>
        <w:t xml:space="preserve"> dėl geriamojo vandens tiekimo ir nuotekų tvarkymo paslaugų teikimo. Į visus nusiskundimus nedelsiant sureaguota ir atsakyta. </w:t>
      </w:r>
    </w:p>
    <w:p w14:paraId="400A2667" w14:textId="7B1D9E75"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 xml:space="preserve">Vykdant ilgametę geriamojo vandens kokybės gerinimo programą 99 procentai tiekiamo geriamojo vandens atitinka Lietuvos higienos normos HN 24:2003 reikalavimus (HN 24:2003 „Geriamojo vandens saugos ir kokybės reikalavimai“ patvirtinta LR Sveikatos apsaugos ministro 2003-07-23 įsakymu Nr. V-455). Kiekvienais metais vis daugiau gyventojų aprūpinama geriamuoju vandeniu, atitinkančiu kokybės reikalavimus. </w:t>
      </w:r>
      <w:r w:rsidR="00B4320A">
        <w:rPr>
          <w:rFonts w:ascii="Times New Roman" w:eastAsia="Times New Roman" w:hAnsi="Times New Roman" w:cs="Times New Roman"/>
          <w:color w:val="000000"/>
          <w:sz w:val="24"/>
          <w:szCs w:val="24"/>
        </w:rPr>
        <w:t>B</w:t>
      </w:r>
      <w:r w:rsidRPr="00364AD3">
        <w:rPr>
          <w:rFonts w:ascii="Times New Roman" w:eastAsia="Times New Roman" w:hAnsi="Times New Roman" w:cs="Times New Roman"/>
          <w:color w:val="000000"/>
          <w:sz w:val="24"/>
          <w:szCs w:val="24"/>
        </w:rPr>
        <w:t xml:space="preserve">endrovės tiekiamas geriamasis vanduo valomas 39 vandens gerinimo stotyse.                                                                                                        </w:t>
      </w:r>
    </w:p>
    <w:p w14:paraId="5636DF6D" w14:textId="3BC26F21" w:rsidR="00506EAF" w:rsidRDefault="00364AD3" w:rsidP="00D549F8">
      <w:pPr>
        <w:spacing w:after="0" w:line="360" w:lineRule="auto"/>
        <w:ind w:firstLine="851"/>
        <w:jc w:val="both"/>
        <w:rPr>
          <w:rFonts w:ascii="Times New Roman" w:eastAsia="Times New Roman" w:hAnsi="Times New Roman" w:cs="Times New Roman"/>
          <w:sz w:val="24"/>
          <w:szCs w:val="24"/>
        </w:rPr>
      </w:pPr>
      <w:r w:rsidRPr="00364AD3">
        <w:rPr>
          <w:rFonts w:ascii="Times New Roman" w:eastAsia="Times New Roman" w:hAnsi="Times New Roman" w:cs="Times New Roman"/>
          <w:color w:val="000000"/>
          <w:sz w:val="24"/>
          <w:szCs w:val="24"/>
        </w:rPr>
        <w:t>201</w:t>
      </w:r>
      <w:r w:rsidR="00B4320A">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 gyventojams ir organizacijoms parduota </w:t>
      </w:r>
      <w:r w:rsidR="00524CD4">
        <w:rPr>
          <w:rFonts w:ascii="Times New Roman" w:eastAsia="Times New Roman" w:hAnsi="Times New Roman" w:cs="Times New Roman"/>
          <w:color w:val="000000"/>
          <w:sz w:val="24"/>
          <w:szCs w:val="24"/>
        </w:rPr>
        <w:t>1097,44</w:t>
      </w:r>
      <w:r w:rsidRPr="00364AD3">
        <w:rPr>
          <w:rFonts w:ascii="Times New Roman" w:eastAsia="Times New Roman" w:hAnsi="Times New Roman" w:cs="Times New Roman"/>
          <w:color w:val="000000"/>
          <w:sz w:val="24"/>
          <w:szCs w:val="24"/>
        </w:rPr>
        <w:t xml:space="preserve"> tūkst. m</w:t>
      </w:r>
      <w:r w:rsidRPr="00364AD3">
        <w:rPr>
          <w:rFonts w:ascii="Times New Roman" w:eastAsia="Times New Roman" w:hAnsi="Times New Roman" w:cs="Times New Roman"/>
          <w:color w:val="000000"/>
          <w:sz w:val="24"/>
          <w:szCs w:val="24"/>
          <w:vertAlign w:val="superscript"/>
        </w:rPr>
        <w:t>3</w:t>
      </w:r>
      <w:r w:rsidRPr="00364AD3">
        <w:rPr>
          <w:rFonts w:ascii="Times New Roman" w:eastAsia="Times New Roman" w:hAnsi="Times New Roman" w:cs="Times New Roman"/>
          <w:color w:val="000000"/>
          <w:sz w:val="24"/>
          <w:szCs w:val="24"/>
        </w:rPr>
        <w:t xml:space="preserve"> geriamojo vandens, tai yra </w:t>
      </w:r>
      <w:r w:rsidR="00524CD4">
        <w:rPr>
          <w:rFonts w:ascii="Times New Roman" w:eastAsia="Times New Roman" w:hAnsi="Times New Roman" w:cs="Times New Roman"/>
          <w:color w:val="000000"/>
          <w:sz w:val="24"/>
          <w:szCs w:val="24"/>
        </w:rPr>
        <w:t>–</w:t>
      </w:r>
      <w:r w:rsidRPr="00364AD3">
        <w:rPr>
          <w:rFonts w:ascii="Times New Roman" w:eastAsia="Times New Roman" w:hAnsi="Times New Roman" w:cs="Times New Roman"/>
          <w:color w:val="000000"/>
          <w:sz w:val="24"/>
          <w:szCs w:val="24"/>
        </w:rPr>
        <w:t xml:space="preserve"> </w:t>
      </w:r>
      <w:r w:rsidR="00524CD4">
        <w:rPr>
          <w:rFonts w:ascii="Times New Roman" w:eastAsia="Times New Roman" w:hAnsi="Times New Roman" w:cs="Times New Roman"/>
          <w:color w:val="000000"/>
          <w:sz w:val="24"/>
          <w:szCs w:val="24"/>
        </w:rPr>
        <w:t>118,</w:t>
      </w:r>
      <w:r w:rsidR="008C5C5A">
        <w:rPr>
          <w:rFonts w:ascii="Times New Roman" w:eastAsia="Times New Roman" w:hAnsi="Times New Roman" w:cs="Times New Roman"/>
          <w:color w:val="000000"/>
          <w:sz w:val="24"/>
          <w:szCs w:val="24"/>
        </w:rPr>
        <w:t>4</w:t>
      </w:r>
      <w:r w:rsidR="00524CD4">
        <w:rPr>
          <w:rFonts w:ascii="Times New Roman" w:eastAsia="Times New Roman" w:hAnsi="Times New Roman" w:cs="Times New Roman"/>
          <w:color w:val="000000"/>
          <w:sz w:val="24"/>
          <w:szCs w:val="24"/>
        </w:rPr>
        <w:t>4</w:t>
      </w:r>
      <w:r w:rsidRPr="00364AD3">
        <w:rPr>
          <w:rFonts w:ascii="Times New Roman" w:eastAsia="Times New Roman" w:hAnsi="Times New Roman" w:cs="Times New Roman"/>
          <w:color w:val="000000"/>
          <w:sz w:val="24"/>
          <w:szCs w:val="24"/>
        </w:rPr>
        <w:t xml:space="preserve"> tūkst. m</w:t>
      </w:r>
      <w:r w:rsidRPr="00364AD3">
        <w:rPr>
          <w:rFonts w:ascii="Times New Roman" w:eastAsia="Times New Roman" w:hAnsi="Times New Roman" w:cs="Times New Roman"/>
          <w:color w:val="000000"/>
          <w:sz w:val="24"/>
          <w:szCs w:val="24"/>
          <w:vertAlign w:val="superscript"/>
        </w:rPr>
        <w:t>3</w:t>
      </w:r>
      <w:r w:rsidRPr="00364AD3">
        <w:rPr>
          <w:rFonts w:ascii="Times New Roman" w:eastAsia="Times New Roman" w:hAnsi="Times New Roman" w:cs="Times New Roman"/>
          <w:color w:val="000000"/>
          <w:sz w:val="24"/>
          <w:szCs w:val="24"/>
        </w:rPr>
        <w:t xml:space="preserve"> (</w:t>
      </w:r>
      <w:r w:rsidR="00524CD4">
        <w:rPr>
          <w:rFonts w:ascii="Times New Roman" w:eastAsia="Times New Roman" w:hAnsi="Times New Roman" w:cs="Times New Roman"/>
          <w:color w:val="000000"/>
          <w:sz w:val="24"/>
          <w:szCs w:val="24"/>
        </w:rPr>
        <w:t>12,1</w:t>
      </w:r>
      <w:r w:rsidRPr="00364AD3">
        <w:rPr>
          <w:rFonts w:ascii="Times New Roman" w:eastAsia="Times New Roman" w:hAnsi="Times New Roman" w:cs="Times New Roman"/>
          <w:color w:val="000000"/>
          <w:sz w:val="24"/>
          <w:szCs w:val="24"/>
        </w:rPr>
        <w:t xml:space="preserve"> %) daugiau, negu 201</w:t>
      </w:r>
      <w:r w:rsidR="00524CD4">
        <w:rPr>
          <w:rFonts w:ascii="Times New Roman" w:eastAsia="Times New Roman" w:hAnsi="Times New Roman" w:cs="Times New Roman"/>
          <w:color w:val="000000"/>
          <w:sz w:val="24"/>
          <w:szCs w:val="24"/>
        </w:rPr>
        <w:t>7</w:t>
      </w:r>
      <w:r w:rsidRPr="00364AD3">
        <w:rPr>
          <w:rFonts w:ascii="Times New Roman" w:eastAsia="Times New Roman" w:hAnsi="Times New Roman" w:cs="Times New Roman"/>
          <w:color w:val="000000"/>
          <w:sz w:val="24"/>
          <w:szCs w:val="24"/>
        </w:rPr>
        <w:t xml:space="preserve"> m. </w:t>
      </w:r>
      <w:r w:rsidRPr="00A50151">
        <w:rPr>
          <w:rFonts w:ascii="Times New Roman" w:eastAsia="Times New Roman" w:hAnsi="Times New Roman" w:cs="Times New Roman"/>
          <w:sz w:val="24"/>
          <w:szCs w:val="24"/>
        </w:rPr>
        <w:t xml:space="preserve">Surinkta nuotekų iš visų paslaugos vartotojų – </w:t>
      </w:r>
      <w:r w:rsidR="00A50151" w:rsidRPr="00A50151">
        <w:rPr>
          <w:rFonts w:ascii="Times New Roman" w:eastAsia="Times New Roman" w:hAnsi="Times New Roman" w:cs="Times New Roman"/>
          <w:sz w:val="24"/>
          <w:szCs w:val="24"/>
        </w:rPr>
        <w:t>822,07</w:t>
      </w:r>
      <w:r w:rsidRPr="00A50151">
        <w:rPr>
          <w:rFonts w:ascii="Times New Roman" w:eastAsia="Times New Roman" w:hAnsi="Times New Roman" w:cs="Times New Roman"/>
          <w:sz w:val="24"/>
          <w:szCs w:val="24"/>
        </w:rPr>
        <w:t xml:space="preserve">  tūkst. m</w:t>
      </w:r>
      <w:r w:rsidRPr="00A50151">
        <w:rPr>
          <w:rFonts w:ascii="Times New Roman" w:eastAsia="Times New Roman" w:hAnsi="Times New Roman" w:cs="Times New Roman"/>
          <w:sz w:val="24"/>
          <w:szCs w:val="24"/>
          <w:vertAlign w:val="superscript"/>
        </w:rPr>
        <w:t>3</w:t>
      </w:r>
      <w:r w:rsidRPr="00A50151">
        <w:rPr>
          <w:rFonts w:ascii="Times New Roman" w:eastAsia="Times New Roman" w:hAnsi="Times New Roman" w:cs="Times New Roman"/>
          <w:sz w:val="24"/>
          <w:szCs w:val="24"/>
        </w:rPr>
        <w:t xml:space="preserve">, tai yra </w:t>
      </w:r>
      <w:r w:rsidR="00A50151" w:rsidRPr="00A50151">
        <w:rPr>
          <w:rFonts w:ascii="Times New Roman" w:eastAsia="Times New Roman" w:hAnsi="Times New Roman" w:cs="Times New Roman"/>
          <w:sz w:val="24"/>
          <w:szCs w:val="24"/>
        </w:rPr>
        <w:t>–</w:t>
      </w:r>
      <w:r w:rsidRPr="00A50151">
        <w:rPr>
          <w:rFonts w:ascii="Times New Roman" w:eastAsia="Times New Roman" w:hAnsi="Times New Roman" w:cs="Times New Roman"/>
          <w:sz w:val="24"/>
          <w:szCs w:val="24"/>
        </w:rPr>
        <w:t xml:space="preserve"> </w:t>
      </w:r>
      <w:r w:rsidR="00A50151" w:rsidRPr="00A50151">
        <w:rPr>
          <w:rFonts w:ascii="Times New Roman" w:eastAsia="Times New Roman" w:hAnsi="Times New Roman" w:cs="Times New Roman"/>
          <w:sz w:val="24"/>
          <w:szCs w:val="24"/>
        </w:rPr>
        <w:t>72,87</w:t>
      </w:r>
      <w:r w:rsidRPr="00A50151">
        <w:rPr>
          <w:rFonts w:ascii="Times New Roman" w:eastAsia="Times New Roman" w:hAnsi="Times New Roman" w:cs="Times New Roman"/>
          <w:sz w:val="24"/>
          <w:szCs w:val="24"/>
        </w:rPr>
        <w:t xml:space="preserve"> tūkst. m</w:t>
      </w:r>
      <w:r w:rsidRPr="00A50151">
        <w:rPr>
          <w:rFonts w:ascii="Times New Roman" w:eastAsia="Times New Roman" w:hAnsi="Times New Roman" w:cs="Times New Roman"/>
          <w:sz w:val="24"/>
          <w:szCs w:val="24"/>
          <w:vertAlign w:val="superscript"/>
        </w:rPr>
        <w:t>3</w:t>
      </w:r>
      <w:r w:rsidRPr="00A50151">
        <w:rPr>
          <w:rFonts w:ascii="Times New Roman" w:eastAsia="Times New Roman" w:hAnsi="Times New Roman" w:cs="Times New Roman"/>
          <w:sz w:val="24"/>
          <w:szCs w:val="24"/>
        </w:rPr>
        <w:t xml:space="preserve"> (</w:t>
      </w:r>
      <w:r w:rsidR="008C5C5A">
        <w:rPr>
          <w:rFonts w:ascii="Times New Roman" w:eastAsia="Times New Roman" w:hAnsi="Times New Roman" w:cs="Times New Roman"/>
          <w:sz w:val="24"/>
          <w:szCs w:val="24"/>
        </w:rPr>
        <w:t>9,7</w:t>
      </w:r>
      <w:r w:rsidRPr="00A50151">
        <w:rPr>
          <w:rFonts w:ascii="Times New Roman" w:eastAsia="Times New Roman" w:hAnsi="Times New Roman" w:cs="Times New Roman"/>
          <w:sz w:val="24"/>
          <w:szCs w:val="24"/>
        </w:rPr>
        <w:t xml:space="preserve"> %) daugiau, negu 201</w:t>
      </w:r>
      <w:r w:rsidR="008C5C5A">
        <w:rPr>
          <w:rFonts w:ascii="Times New Roman" w:eastAsia="Times New Roman" w:hAnsi="Times New Roman" w:cs="Times New Roman"/>
          <w:sz w:val="24"/>
          <w:szCs w:val="24"/>
        </w:rPr>
        <w:t>7</w:t>
      </w:r>
      <w:r w:rsidR="00D563ED">
        <w:rPr>
          <w:rFonts w:ascii="Times New Roman" w:eastAsia="Times New Roman" w:hAnsi="Times New Roman" w:cs="Times New Roman"/>
          <w:sz w:val="24"/>
          <w:szCs w:val="24"/>
        </w:rPr>
        <w:t> </w:t>
      </w:r>
      <w:r w:rsidRPr="00A50151">
        <w:rPr>
          <w:rFonts w:ascii="Times New Roman" w:eastAsia="Times New Roman" w:hAnsi="Times New Roman" w:cs="Times New Roman"/>
          <w:sz w:val="24"/>
          <w:szCs w:val="24"/>
        </w:rPr>
        <w:t xml:space="preserve">m. </w:t>
      </w:r>
    </w:p>
    <w:p w14:paraId="6070183B" w14:textId="79308A4F"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Geriamojo vandens pardavimai ir nuotekų tvarkymo apimtys 201</w:t>
      </w:r>
      <w:r w:rsidR="00524CD4">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 padidėjo dėl naujų abonentų prisijungimo. Vykdant ES lėšomis vandens ir nuotekų tinklų plėtrą bei gyventojams statant naujus individualius namus ir jungiantis prie bendrovės veikiančios infrastruktūros per 201</w:t>
      </w:r>
      <w:r w:rsidR="00524CD4">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 geriamojo vandens ir  nuotekų  tvarkymo paslaugų abonentų skaičius padidėjo iš viso 384 (1190 gyventojų).  </w:t>
      </w:r>
    </w:p>
    <w:p w14:paraId="475E6EF8" w14:textId="038A4810"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UAB „Giraitės vandenys“ 201</w:t>
      </w:r>
      <w:r w:rsidR="00CB0311">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 veiklos planas buvo pateiktas svarstant 201</w:t>
      </w:r>
      <w:r w:rsidR="00CB0311">
        <w:rPr>
          <w:rFonts w:ascii="Times New Roman" w:eastAsia="Times New Roman" w:hAnsi="Times New Roman" w:cs="Times New Roman"/>
          <w:color w:val="000000"/>
          <w:sz w:val="24"/>
          <w:szCs w:val="24"/>
        </w:rPr>
        <w:t>7</w:t>
      </w:r>
      <w:r w:rsidRPr="00364AD3">
        <w:rPr>
          <w:rFonts w:ascii="Times New Roman" w:eastAsia="Times New Roman" w:hAnsi="Times New Roman" w:cs="Times New Roman"/>
          <w:color w:val="000000"/>
          <w:sz w:val="24"/>
          <w:szCs w:val="24"/>
        </w:rPr>
        <w:t xml:space="preserve"> m. finansinių ataskaitų rinkinį. 201</w:t>
      </w:r>
      <w:r w:rsidR="00CB0311">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w:t>
      </w:r>
      <w:r w:rsidR="00A34144">
        <w:rPr>
          <w:rFonts w:ascii="Times New Roman" w:eastAsia="Times New Roman" w:hAnsi="Times New Roman" w:cs="Times New Roman"/>
          <w:color w:val="000000"/>
          <w:sz w:val="24"/>
          <w:szCs w:val="24"/>
        </w:rPr>
        <w:t>. v</w:t>
      </w:r>
      <w:r w:rsidRPr="00364AD3">
        <w:rPr>
          <w:rFonts w:ascii="Times New Roman" w:eastAsia="Times New Roman" w:hAnsi="Times New Roman" w:cs="Times New Roman"/>
          <w:color w:val="000000"/>
          <w:sz w:val="24"/>
          <w:szCs w:val="24"/>
        </w:rPr>
        <w:t xml:space="preserve">eiklos plane numatyti darbai iš esmės įvykdyti. </w:t>
      </w:r>
    </w:p>
    <w:p w14:paraId="0CD3EA47" w14:textId="6AFB342C"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color w:val="000000"/>
          <w:sz w:val="24"/>
          <w:szCs w:val="24"/>
        </w:rPr>
        <w:t>Bendrovė ataskaitiniais 201</w:t>
      </w:r>
      <w:r w:rsidR="00CB0311">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w:t>
      </w:r>
      <w:r w:rsidR="00070D5E">
        <w:rPr>
          <w:rFonts w:ascii="Times New Roman" w:eastAsia="Times New Roman" w:hAnsi="Times New Roman" w:cs="Times New Roman"/>
          <w:color w:val="000000"/>
          <w:sz w:val="24"/>
          <w:szCs w:val="24"/>
        </w:rPr>
        <w:t xml:space="preserve">. </w:t>
      </w:r>
      <w:r w:rsidRPr="002D46BC">
        <w:rPr>
          <w:rFonts w:ascii="Times New Roman" w:eastAsia="Times New Roman" w:hAnsi="Times New Roman" w:cs="Times New Roman"/>
          <w:color w:val="000000"/>
          <w:sz w:val="24"/>
          <w:szCs w:val="24"/>
        </w:rPr>
        <w:t xml:space="preserve">gavo </w:t>
      </w:r>
      <w:r w:rsidR="001B1F64" w:rsidRPr="002D46BC">
        <w:rPr>
          <w:rFonts w:ascii="Times New Roman" w:eastAsia="Times New Roman" w:hAnsi="Times New Roman" w:cs="Times New Roman"/>
          <w:color w:val="000000"/>
          <w:sz w:val="24"/>
          <w:szCs w:val="24"/>
        </w:rPr>
        <w:t>44 560</w:t>
      </w:r>
      <w:r w:rsidRPr="00364AD3">
        <w:rPr>
          <w:rFonts w:ascii="Times New Roman" w:eastAsia="Times New Roman" w:hAnsi="Times New Roman" w:cs="Times New Roman"/>
          <w:color w:val="000000"/>
          <w:sz w:val="24"/>
          <w:szCs w:val="24"/>
        </w:rPr>
        <w:t xml:space="preserve"> </w:t>
      </w:r>
      <w:r w:rsidRPr="00364AD3">
        <w:rPr>
          <w:rFonts w:ascii="Times New Roman" w:eastAsia="Times New Roman" w:hAnsi="Times New Roman" w:cs="Times New Roman"/>
          <w:noProof/>
          <w:color w:val="000000"/>
          <w:sz w:val="24"/>
          <w:szCs w:val="24"/>
        </w:rPr>
        <w:t>Eur pajamų daugiau negu praėjusiais metais. Pajamų didėjimą lėmė pardavimų apimčių didėjimas (didėjant abonentų skaičiui ir gerėjant paslaugų kokybei). Vykdant ilgametę geriamojo vandens kokybės gerinimo programą kasmet patiekiama vis daugiau geriamojo vandens, atitinkančio nustatytą higienos normą (HN 24:2003).  201</w:t>
      </w:r>
      <w:r w:rsidR="001B1F64">
        <w:rPr>
          <w:rFonts w:ascii="Times New Roman" w:eastAsia="Times New Roman" w:hAnsi="Times New Roman" w:cs="Times New Roman"/>
          <w:noProof/>
          <w:color w:val="000000"/>
          <w:sz w:val="24"/>
          <w:szCs w:val="24"/>
        </w:rPr>
        <w:t>8</w:t>
      </w:r>
      <w:r w:rsidRPr="00364AD3">
        <w:rPr>
          <w:rFonts w:ascii="Times New Roman" w:eastAsia="Times New Roman" w:hAnsi="Times New Roman" w:cs="Times New Roman"/>
          <w:noProof/>
          <w:color w:val="000000"/>
          <w:sz w:val="24"/>
          <w:szCs w:val="24"/>
        </w:rPr>
        <w:t xml:space="preserve"> m. pasiekėme, kad  99 proc. tiekiamo geriamojo vandens atitinka nustatytą higienos normą.</w:t>
      </w:r>
    </w:p>
    <w:p w14:paraId="38CF5287" w14:textId="696AC843" w:rsidR="00364AD3" w:rsidRPr="00364AD3" w:rsidRDefault="00364AD3" w:rsidP="00D549F8">
      <w:pPr>
        <w:spacing w:after="0" w:line="360" w:lineRule="auto"/>
        <w:ind w:firstLine="851"/>
        <w:jc w:val="both"/>
        <w:rPr>
          <w:rFonts w:ascii="Times New Roman" w:eastAsia="Times New Roman" w:hAnsi="Times New Roman" w:cs="Times New Roman"/>
          <w:strike/>
          <w:noProof/>
          <w:color w:val="000000"/>
          <w:sz w:val="24"/>
          <w:szCs w:val="24"/>
        </w:rPr>
      </w:pPr>
      <w:r w:rsidRPr="00364AD3">
        <w:rPr>
          <w:rFonts w:ascii="Times New Roman" w:eastAsia="Times New Roman" w:hAnsi="Times New Roman" w:cs="Times New Roman"/>
          <w:noProof/>
          <w:color w:val="000000"/>
          <w:sz w:val="24"/>
          <w:szCs w:val="24"/>
        </w:rPr>
        <w:lastRenderedPageBreak/>
        <w:t xml:space="preserve">Išgautas </w:t>
      </w:r>
      <w:r w:rsidR="006B5060">
        <w:rPr>
          <w:rFonts w:ascii="Times New Roman" w:eastAsia="Times New Roman" w:hAnsi="Times New Roman" w:cs="Times New Roman"/>
          <w:noProof/>
          <w:color w:val="000000"/>
          <w:sz w:val="24"/>
          <w:szCs w:val="24"/>
        </w:rPr>
        <w:t xml:space="preserve">ir </w:t>
      </w:r>
      <w:r w:rsidRPr="00364AD3">
        <w:rPr>
          <w:rFonts w:ascii="Times New Roman" w:eastAsia="Times New Roman" w:hAnsi="Times New Roman" w:cs="Times New Roman"/>
          <w:noProof/>
          <w:color w:val="000000"/>
          <w:sz w:val="24"/>
          <w:szCs w:val="24"/>
        </w:rPr>
        <w:t>patiektas didesnis geriamojo vandens</w:t>
      </w:r>
      <w:r w:rsidR="00980C01">
        <w:rPr>
          <w:rFonts w:ascii="Times New Roman" w:eastAsia="Times New Roman" w:hAnsi="Times New Roman" w:cs="Times New Roman"/>
          <w:noProof/>
          <w:color w:val="000000"/>
          <w:sz w:val="24"/>
          <w:szCs w:val="24"/>
        </w:rPr>
        <w:t xml:space="preserve"> kiekis</w:t>
      </w:r>
      <w:r w:rsidR="006B5060">
        <w:rPr>
          <w:rFonts w:ascii="Times New Roman" w:eastAsia="Times New Roman" w:hAnsi="Times New Roman" w:cs="Times New Roman"/>
          <w:noProof/>
          <w:color w:val="000000"/>
          <w:sz w:val="24"/>
          <w:szCs w:val="24"/>
        </w:rPr>
        <w:t xml:space="preserve"> vartotojams</w:t>
      </w:r>
      <w:r w:rsidRPr="00364AD3">
        <w:rPr>
          <w:rFonts w:ascii="Times New Roman" w:eastAsia="Times New Roman" w:hAnsi="Times New Roman" w:cs="Times New Roman"/>
          <w:noProof/>
          <w:color w:val="000000"/>
          <w:sz w:val="24"/>
          <w:szCs w:val="24"/>
        </w:rPr>
        <w:t>, daugiau surinktų bei išvalytų nuotekų</w:t>
      </w:r>
      <w:r w:rsidR="006B5060">
        <w:rPr>
          <w:rFonts w:ascii="Times New Roman" w:eastAsia="Times New Roman" w:hAnsi="Times New Roman" w:cs="Times New Roman"/>
          <w:noProof/>
          <w:color w:val="000000"/>
          <w:sz w:val="24"/>
          <w:szCs w:val="24"/>
        </w:rPr>
        <w:t>. T</w:t>
      </w:r>
      <w:r w:rsidR="00980C01">
        <w:rPr>
          <w:rFonts w:ascii="Times New Roman" w:eastAsia="Times New Roman" w:hAnsi="Times New Roman" w:cs="Times New Roman"/>
          <w:noProof/>
          <w:color w:val="000000"/>
          <w:sz w:val="24"/>
          <w:szCs w:val="24"/>
        </w:rPr>
        <w:t xml:space="preserve">ai </w:t>
      </w:r>
      <w:r w:rsidRPr="00364AD3">
        <w:rPr>
          <w:rFonts w:ascii="Times New Roman" w:eastAsia="Times New Roman" w:hAnsi="Times New Roman" w:cs="Times New Roman"/>
          <w:noProof/>
          <w:color w:val="000000"/>
          <w:sz w:val="24"/>
          <w:szCs w:val="24"/>
        </w:rPr>
        <w:t>sąlygojo ir didesnes sąnaudas. 201</w:t>
      </w:r>
      <w:r w:rsidR="00524CD4">
        <w:rPr>
          <w:rFonts w:ascii="Times New Roman" w:eastAsia="Times New Roman" w:hAnsi="Times New Roman" w:cs="Times New Roman"/>
          <w:noProof/>
          <w:color w:val="000000"/>
          <w:sz w:val="24"/>
          <w:szCs w:val="24"/>
        </w:rPr>
        <w:t>8</w:t>
      </w:r>
      <w:r w:rsidRPr="00364AD3">
        <w:rPr>
          <w:rFonts w:ascii="Times New Roman" w:eastAsia="Times New Roman" w:hAnsi="Times New Roman" w:cs="Times New Roman"/>
          <w:noProof/>
          <w:color w:val="000000"/>
          <w:sz w:val="24"/>
          <w:szCs w:val="24"/>
        </w:rPr>
        <w:t xml:space="preserve"> m. Bendrovės sąnaudos didėjo ir dėl infrastruktūros plėtros bei investicinių projektų įgyvendinimo. </w:t>
      </w:r>
    </w:p>
    <w:p w14:paraId="049DC962" w14:textId="77777777"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noProof/>
          <w:color w:val="000000"/>
          <w:sz w:val="24"/>
          <w:szCs w:val="24"/>
        </w:rPr>
        <w:t>Ataskaitiniais metais buvo daug dirbama, įgyvendinant ES Sanglaudos fondo lėšomis vykdytų ir užbaigtų Nemuno aukštupio investicinių projektų stebėsenos</w:t>
      </w:r>
      <w:r w:rsidRPr="00364AD3">
        <w:rPr>
          <w:rFonts w:ascii="Times New Roman" w:eastAsia="Times New Roman" w:hAnsi="Times New Roman" w:cs="Times New Roman"/>
          <w:i/>
          <w:noProof/>
          <w:color w:val="000000"/>
          <w:sz w:val="24"/>
          <w:szCs w:val="24"/>
        </w:rPr>
        <w:t xml:space="preserve"> (Bendrovės įsipareigojimas dėl gyventojų prisijungimo prie naujai sukurtos infrastruktūros) </w:t>
      </w:r>
      <w:r w:rsidRPr="00364AD3">
        <w:rPr>
          <w:rFonts w:ascii="Times New Roman" w:eastAsia="Times New Roman" w:hAnsi="Times New Roman" w:cs="Times New Roman"/>
          <w:noProof/>
          <w:color w:val="000000"/>
          <w:sz w:val="24"/>
          <w:szCs w:val="24"/>
        </w:rPr>
        <w:t xml:space="preserve">rodiklius – prie naujai paklotų vandentiekio ir nuotekų tinklų buvo prijungiami gyventojai ir organizacijos: </w:t>
      </w:r>
    </w:p>
    <w:p w14:paraId="34740D11" w14:textId="0A4C04D1" w:rsidR="00364AD3" w:rsidRPr="001B1F64" w:rsidRDefault="00364AD3" w:rsidP="00D549F8">
      <w:pPr>
        <w:spacing w:after="0" w:line="360" w:lineRule="auto"/>
        <w:ind w:firstLine="851"/>
        <w:jc w:val="both"/>
        <w:rPr>
          <w:rFonts w:ascii="Times New Roman" w:eastAsia="Times New Roman" w:hAnsi="Times New Roman" w:cs="Times New Roman"/>
          <w:color w:val="000000"/>
          <w:sz w:val="20"/>
          <w:szCs w:val="24"/>
        </w:rPr>
      </w:pPr>
      <w:r w:rsidRPr="002D46BC">
        <w:rPr>
          <w:rFonts w:ascii="Times New Roman" w:eastAsia="Times New Roman" w:hAnsi="Times New Roman" w:cs="Times New Roman"/>
          <w:color w:val="000000"/>
          <w:sz w:val="24"/>
          <w:szCs w:val="24"/>
        </w:rPr>
        <w:t xml:space="preserve">■ ES Projektas „Vandens tiekimo ir nuotekų tvarkymo infrastruktūros renovavimas ir plėtra Kauno rajone (Karmėlavoje ir Ramučiuose, Raudondvaryje, Neveronyse, Vilkijoje, </w:t>
      </w:r>
      <w:r w:rsidRPr="002D46BC">
        <w:rPr>
          <w:rFonts w:ascii="Times New Roman" w:eastAsia="Times New Roman" w:hAnsi="Times New Roman" w:cs="Times New Roman"/>
          <w:noProof/>
          <w:color w:val="000000"/>
          <w:sz w:val="24"/>
          <w:szCs w:val="24"/>
        </w:rPr>
        <w:t>Šlienavoje)“</w:t>
      </w:r>
      <w:r w:rsidR="000C7B60">
        <w:rPr>
          <w:rFonts w:ascii="Times New Roman" w:eastAsia="Times New Roman" w:hAnsi="Times New Roman" w:cs="Times New Roman"/>
          <w:noProof/>
          <w:color w:val="000000"/>
          <w:sz w:val="24"/>
          <w:szCs w:val="24"/>
        </w:rPr>
        <w:t xml:space="preserve"> (p</w:t>
      </w:r>
      <w:r w:rsidRPr="002D46BC">
        <w:rPr>
          <w:rFonts w:ascii="Times New Roman" w:eastAsia="Times New Roman" w:hAnsi="Times New Roman" w:cs="Times New Roman"/>
          <w:noProof/>
          <w:color w:val="000000"/>
          <w:sz w:val="24"/>
          <w:szCs w:val="24"/>
        </w:rPr>
        <w:t>rojekto</w:t>
      </w:r>
      <w:r w:rsidRPr="002D46BC">
        <w:rPr>
          <w:rFonts w:ascii="Times New Roman" w:eastAsia="Times New Roman" w:hAnsi="Times New Roman" w:cs="Times New Roman"/>
          <w:color w:val="000000"/>
          <w:sz w:val="24"/>
          <w:szCs w:val="24"/>
        </w:rPr>
        <w:t xml:space="preserve"> kodas Nr. VP3-3.1-AM-01-V-02-025</w:t>
      </w:r>
      <w:r w:rsidR="000C7B60">
        <w:rPr>
          <w:rFonts w:ascii="Times New Roman" w:eastAsia="Times New Roman" w:hAnsi="Times New Roman" w:cs="Times New Roman"/>
          <w:color w:val="000000"/>
          <w:sz w:val="24"/>
          <w:szCs w:val="24"/>
        </w:rPr>
        <w:t>).</w:t>
      </w:r>
      <w:r w:rsidR="00EC334C">
        <w:rPr>
          <w:rFonts w:ascii="Times New Roman" w:eastAsia="Times New Roman" w:hAnsi="Times New Roman" w:cs="Times New Roman"/>
          <w:color w:val="000000"/>
          <w:sz w:val="24"/>
          <w:szCs w:val="24"/>
        </w:rPr>
        <w:t xml:space="preserve"> </w:t>
      </w:r>
      <w:r w:rsidRPr="00364AD3">
        <w:rPr>
          <w:rFonts w:ascii="Times New Roman" w:eastAsia="Times New Roman" w:hAnsi="Times New Roman" w:cs="Times New Roman"/>
          <w:color w:val="000000"/>
          <w:sz w:val="24"/>
          <w:szCs w:val="24"/>
        </w:rPr>
        <w:t>1 lentelėje pateikiame projekto Nr. VP3-3.1-AM-01-V-02-025 gyventojų prisijungimo prie naujai įrengtų vandentiekio ir nuotekų tinklų rezultatus 201</w:t>
      </w:r>
      <w:r w:rsidR="00A50151">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 gruodžio 31</w:t>
      </w:r>
      <w:r w:rsidR="00FE6D48">
        <w:rPr>
          <w:rFonts w:ascii="Times New Roman" w:eastAsia="Times New Roman" w:hAnsi="Times New Roman" w:cs="Times New Roman"/>
          <w:color w:val="000000"/>
          <w:sz w:val="24"/>
          <w:szCs w:val="24"/>
        </w:rPr>
        <w:t> </w:t>
      </w:r>
      <w:r w:rsidRPr="00364AD3">
        <w:rPr>
          <w:rFonts w:ascii="Times New Roman" w:eastAsia="Times New Roman" w:hAnsi="Times New Roman" w:cs="Times New Roman"/>
          <w:color w:val="000000"/>
          <w:sz w:val="24"/>
          <w:szCs w:val="24"/>
        </w:rPr>
        <w:t>d.</w:t>
      </w:r>
      <w:r w:rsidRPr="00364AD3">
        <w:rPr>
          <w:rFonts w:ascii="Times New Roman" w:eastAsia="Times New Roman" w:hAnsi="Times New Roman" w:cs="Times New Roman"/>
          <w:color w:val="000000"/>
          <w:sz w:val="20"/>
          <w:szCs w:val="24"/>
        </w:rPr>
        <w:tab/>
        <w:t xml:space="preserve">           </w:t>
      </w:r>
      <w:r w:rsidRPr="00364AD3">
        <w:rPr>
          <w:rFonts w:ascii="Times New Roman" w:eastAsia="Times New Roman" w:hAnsi="Times New Roman" w:cs="Times New Roman"/>
          <w:color w:val="000000"/>
          <w:sz w:val="24"/>
          <w:szCs w:val="24"/>
        </w:rPr>
        <w:t xml:space="preserve">                                                                                                                                 </w:t>
      </w:r>
    </w:p>
    <w:p w14:paraId="5D1B3BD2" w14:textId="60C57FAF" w:rsidR="00364AD3" w:rsidRPr="00364AD3" w:rsidRDefault="00364AD3" w:rsidP="00D549F8">
      <w:pPr>
        <w:spacing w:after="0" w:line="240" w:lineRule="auto"/>
        <w:ind w:firstLine="85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364AD3">
        <w:rPr>
          <w:rFonts w:ascii="Times New Roman" w:eastAsia="Times New Roman" w:hAnsi="Times New Roman" w:cs="Times New Roman"/>
          <w:color w:val="000000"/>
          <w:sz w:val="24"/>
          <w:szCs w:val="24"/>
        </w:rPr>
        <w:t xml:space="preserve">1 lentelė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1134"/>
        <w:gridCol w:w="1276"/>
        <w:gridCol w:w="992"/>
        <w:gridCol w:w="992"/>
        <w:gridCol w:w="993"/>
        <w:gridCol w:w="992"/>
      </w:tblGrid>
      <w:tr w:rsidR="00364AD3" w:rsidRPr="00364AD3" w14:paraId="4B7C0010" w14:textId="77777777" w:rsidTr="00D30603">
        <w:tc>
          <w:tcPr>
            <w:tcW w:w="9356" w:type="dxa"/>
            <w:gridSpan w:val="8"/>
          </w:tcPr>
          <w:p w14:paraId="78D2C04D" w14:textId="77777777" w:rsidR="00364AD3" w:rsidRPr="00364AD3" w:rsidRDefault="00364AD3" w:rsidP="00D549F8">
            <w:pPr>
              <w:spacing w:after="0" w:line="240" w:lineRule="auto"/>
              <w:ind w:firstLine="851"/>
              <w:jc w:val="center"/>
              <w:rPr>
                <w:rFonts w:ascii="Times New Roman" w:eastAsia="Times New Roman" w:hAnsi="Times New Roman" w:cs="Times New Roman"/>
                <w:b/>
                <w:color w:val="000000"/>
                <w:u w:val="single"/>
              </w:rPr>
            </w:pPr>
            <w:r w:rsidRPr="00364AD3">
              <w:rPr>
                <w:rFonts w:ascii="Times New Roman" w:eastAsia="Times New Roman" w:hAnsi="Times New Roman" w:cs="Times New Roman"/>
                <w:b/>
                <w:color w:val="000000"/>
                <w:u w:val="single"/>
              </w:rPr>
              <w:t>Projektas Nr.VP3-3.1-AM-01-V-02-025</w:t>
            </w:r>
          </w:p>
          <w:p w14:paraId="48284215" w14:textId="77777777" w:rsidR="00364AD3" w:rsidRPr="00364AD3" w:rsidRDefault="00364AD3" w:rsidP="00D549F8">
            <w:pPr>
              <w:spacing w:after="0" w:line="240" w:lineRule="auto"/>
              <w:ind w:firstLine="851"/>
              <w:jc w:val="center"/>
              <w:rPr>
                <w:rFonts w:ascii="Times New Roman" w:eastAsia="Times New Roman" w:hAnsi="Times New Roman" w:cs="Times New Roman"/>
                <w:b/>
                <w:color w:val="000000"/>
                <w:u w:val="single"/>
              </w:rPr>
            </w:pPr>
            <w:r w:rsidRPr="00364AD3">
              <w:rPr>
                <w:rFonts w:ascii="Times New Roman" w:eastAsia="Times New Roman" w:hAnsi="Times New Roman" w:cs="Times New Roman"/>
                <w:b/>
                <w:color w:val="000000"/>
              </w:rPr>
              <w:t xml:space="preserve">„Vandens tiekimo ir nuotekų tvarkymo infrastruktūros renovavimas ir plėtra Kauno rajone (Karmėlavoje ir Ramučiuose, Neveronyse, Raudondvaryje, Vilkijoje, </w:t>
            </w:r>
            <w:r w:rsidRPr="00364AD3">
              <w:rPr>
                <w:rFonts w:ascii="Times New Roman" w:eastAsia="Times New Roman" w:hAnsi="Times New Roman" w:cs="Times New Roman"/>
                <w:b/>
                <w:noProof/>
                <w:color w:val="000000"/>
              </w:rPr>
              <w:t>Šlienavoje)“</w:t>
            </w:r>
          </w:p>
        </w:tc>
      </w:tr>
      <w:tr w:rsidR="00364AD3" w:rsidRPr="00364AD3" w14:paraId="235389C0" w14:textId="77777777" w:rsidTr="00D30603">
        <w:tc>
          <w:tcPr>
            <w:tcW w:w="567" w:type="dxa"/>
            <w:vMerge w:val="restart"/>
            <w:tcBorders>
              <w:top w:val="single" w:sz="4" w:space="0" w:color="auto"/>
            </w:tcBorders>
            <w:shd w:val="clear" w:color="auto" w:fill="auto"/>
            <w:vAlign w:val="center"/>
          </w:tcPr>
          <w:p w14:paraId="6F1B36E2" w14:textId="390B3E8E" w:rsidR="00364AD3" w:rsidRPr="00364AD3" w:rsidRDefault="00364AD3" w:rsidP="00D549F8">
            <w:pPr>
              <w:spacing w:after="0" w:line="240" w:lineRule="auto"/>
              <w:ind w:firstLine="851"/>
              <w:jc w:val="center"/>
              <w:rPr>
                <w:rFonts w:ascii="Times New Roman" w:eastAsia="Times New Roman" w:hAnsi="Times New Roman" w:cs="Times New Roman"/>
                <w:b/>
                <w:color w:val="000000"/>
                <w:sz w:val="18"/>
                <w:szCs w:val="18"/>
              </w:rPr>
            </w:pPr>
            <w:proofErr w:type="spellStart"/>
            <w:r w:rsidRPr="00364AD3">
              <w:rPr>
                <w:rFonts w:ascii="Times New Roman" w:eastAsia="Times New Roman" w:hAnsi="Times New Roman" w:cs="Times New Roman"/>
                <w:b/>
                <w:color w:val="000000"/>
                <w:sz w:val="18"/>
                <w:szCs w:val="18"/>
              </w:rPr>
              <w:t>E</w:t>
            </w:r>
            <w:r w:rsidR="00D549F8">
              <w:rPr>
                <w:rFonts w:ascii="Times New Roman" w:eastAsia="Times New Roman" w:hAnsi="Times New Roman" w:cs="Times New Roman"/>
                <w:b/>
                <w:color w:val="000000"/>
                <w:sz w:val="18"/>
                <w:szCs w:val="18"/>
              </w:rPr>
              <w:t>E</w:t>
            </w:r>
            <w:r w:rsidRPr="00364AD3">
              <w:rPr>
                <w:rFonts w:ascii="Times New Roman" w:eastAsia="Times New Roman" w:hAnsi="Times New Roman" w:cs="Times New Roman"/>
                <w:b/>
                <w:color w:val="000000"/>
                <w:sz w:val="18"/>
                <w:szCs w:val="18"/>
              </w:rPr>
              <w:t>il</w:t>
            </w:r>
            <w:proofErr w:type="spellEnd"/>
            <w:r w:rsidRPr="00364AD3">
              <w:rPr>
                <w:rFonts w:ascii="Times New Roman" w:eastAsia="Times New Roman" w:hAnsi="Times New Roman" w:cs="Times New Roman"/>
                <w:b/>
                <w:color w:val="000000"/>
                <w:sz w:val="18"/>
                <w:szCs w:val="18"/>
              </w:rPr>
              <w:t>. Nr.</w:t>
            </w:r>
          </w:p>
        </w:tc>
        <w:tc>
          <w:tcPr>
            <w:tcW w:w="2410" w:type="dxa"/>
            <w:vMerge w:val="restart"/>
            <w:tcBorders>
              <w:top w:val="single" w:sz="4" w:space="0" w:color="auto"/>
            </w:tcBorders>
            <w:shd w:val="clear" w:color="auto" w:fill="auto"/>
            <w:vAlign w:val="center"/>
          </w:tcPr>
          <w:p w14:paraId="02156A7A" w14:textId="77777777" w:rsidR="00364AD3" w:rsidRPr="00364AD3" w:rsidRDefault="00364AD3" w:rsidP="00D549F8">
            <w:pPr>
              <w:spacing w:after="0" w:line="240" w:lineRule="auto"/>
              <w:ind w:firstLine="851"/>
              <w:jc w:val="center"/>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Gyvenvietės</w:t>
            </w:r>
          </w:p>
        </w:tc>
        <w:tc>
          <w:tcPr>
            <w:tcW w:w="2410" w:type="dxa"/>
            <w:gridSpan w:val="2"/>
            <w:tcBorders>
              <w:top w:val="single" w:sz="4" w:space="0" w:color="auto"/>
              <w:right w:val="single" w:sz="4" w:space="0" w:color="auto"/>
            </w:tcBorders>
            <w:shd w:val="clear" w:color="auto" w:fill="auto"/>
            <w:vAlign w:val="center"/>
          </w:tcPr>
          <w:p w14:paraId="0AA26CDE" w14:textId="77777777" w:rsidR="00364AD3" w:rsidRPr="00364AD3" w:rsidRDefault="00364AD3" w:rsidP="00D549F8">
            <w:pPr>
              <w:spacing w:after="0" w:line="240" w:lineRule="auto"/>
              <w:jc w:val="center"/>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Siektinas gyventojų prisijungimo rodiklis (3,2)</w:t>
            </w:r>
          </w:p>
        </w:tc>
        <w:tc>
          <w:tcPr>
            <w:tcW w:w="3969" w:type="dxa"/>
            <w:gridSpan w:val="4"/>
            <w:tcBorders>
              <w:top w:val="single" w:sz="4" w:space="0" w:color="auto"/>
              <w:left w:val="single" w:sz="4" w:space="0" w:color="auto"/>
              <w:bottom w:val="single" w:sz="4" w:space="0" w:color="auto"/>
              <w:right w:val="single" w:sz="4" w:space="0" w:color="auto"/>
            </w:tcBorders>
            <w:vAlign w:val="center"/>
          </w:tcPr>
          <w:p w14:paraId="14372A04" w14:textId="7E9914F2" w:rsidR="00364AD3" w:rsidRPr="00364AD3" w:rsidRDefault="00364AD3" w:rsidP="00D549F8">
            <w:pPr>
              <w:spacing w:after="0" w:line="240" w:lineRule="auto"/>
              <w:ind w:firstLine="851"/>
              <w:jc w:val="center"/>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Iki 201</w:t>
            </w:r>
            <w:r w:rsidR="00A50151">
              <w:rPr>
                <w:rFonts w:ascii="Times New Roman" w:eastAsia="Times New Roman" w:hAnsi="Times New Roman" w:cs="Times New Roman"/>
                <w:b/>
                <w:color w:val="000000"/>
              </w:rPr>
              <w:t>8</w:t>
            </w:r>
            <w:r w:rsidRPr="00364AD3">
              <w:rPr>
                <w:rFonts w:ascii="Times New Roman" w:eastAsia="Times New Roman" w:hAnsi="Times New Roman" w:cs="Times New Roman"/>
                <w:b/>
                <w:color w:val="000000"/>
              </w:rPr>
              <w:t xml:space="preserve">.12.31 iš viso pajungta gyventojų </w:t>
            </w:r>
          </w:p>
        </w:tc>
      </w:tr>
      <w:tr w:rsidR="00364AD3" w:rsidRPr="00364AD3" w14:paraId="0FA53F38" w14:textId="77777777" w:rsidTr="00943F85">
        <w:trPr>
          <w:cantSplit/>
          <w:trHeight w:val="1031"/>
        </w:trPr>
        <w:tc>
          <w:tcPr>
            <w:tcW w:w="567" w:type="dxa"/>
            <w:vMerge/>
            <w:shd w:val="clear" w:color="auto" w:fill="auto"/>
          </w:tcPr>
          <w:p w14:paraId="56D85F15" w14:textId="77777777" w:rsidR="00364AD3" w:rsidRPr="00364AD3" w:rsidRDefault="00364AD3" w:rsidP="00D549F8">
            <w:pPr>
              <w:spacing w:after="0" w:line="360" w:lineRule="auto"/>
              <w:ind w:firstLine="851"/>
              <w:jc w:val="both"/>
              <w:rPr>
                <w:rFonts w:ascii="Times New Roman" w:eastAsia="Times New Roman" w:hAnsi="Times New Roman" w:cs="Times New Roman"/>
                <w:b/>
                <w:color w:val="000000"/>
              </w:rPr>
            </w:pPr>
          </w:p>
        </w:tc>
        <w:tc>
          <w:tcPr>
            <w:tcW w:w="2410" w:type="dxa"/>
            <w:vMerge/>
            <w:shd w:val="clear" w:color="auto" w:fill="auto"/>
          </w:tcPr>
          <w:p w14:paraId="45C48008" w14:textId="77777777" w:rsidR="00364AD3" w:rsidRPr="00364AD3" w:rsidRDefault="00364AD3" w:rsidP="00D549F8">
            <w:pPr>
              <w:spacing w:after="0" w:line="360" w:lineRule="auto"/>
              <w:ind w:firstLine="851"/>
              <w:jc w:val="both"/>
              <w:rPr>
                <w:rFonts w:ascii="Times New Roman" w:eastAsia="Times New Roman" w:hAnsi="Times New Roman" w:cs="Times New Roman"/>
                <w:b/>
                <w:color w:val="000000"/>
              </w:rPr>
            </w:pPr>
          </w:p>
        </w:tc>
        <w:tc>
          <w:tcPr>
            <w:tcW w:w="1134" w:type="dxa"/>
            <w:shd w:val="clear" w:color="auto" w:fill="auto"/>
            <w:textDirection w:val="btLr"/>
            <w:vAlign w:val="center"/>
          </w:tcPr>
          <w:p w14:paraId="1E709B82" w14:textId="77777777" w:rsidR="00364AD3" w:rsidRPr="00364AD3" w:rsidRDefault="00364AD3" w:rsidP="00D549F8">
            <w:pPr>
              <w:spacing w:after="0" w:line="240" w:lineRule="auto"/>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Vanduo</w:t>
            </w:r>
          </w:p>
        </w:tc>
        <w:tc>
          <w:tcPr>
            <w:tcW w:w="1276" w:type="dxa"/>
            <w:tcBorders>
              <w:right w:val="single" w:sz="4" w:space="0" w:color="auto"/>
            </w:tcBorders>
            <w:shd w:val="clear" w:color="auto" w:fill="auto"/>
            <w:textDirection w:val="btLr"/>
            <w:vAlign w:val="center"/>
          </w:tcPr>
          <w:p w14:paraId="610A9394" w14:textId="77777777" w:rsidR="00364AD3" w:rsidRPr="00364AD3" w:rsidRDefault="00364AD3" w:rsidP="00D549F8">
            <w:pPr>
              <w:spacing w:after="0" w:line="240" w:lineRule="auto"/>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Nuotekos</w:t>
            </w:r>
          </w:p>
        </w:tc>
        <w:tc>
          <w:tcPr>
            <w:tcW w:w="992" w:type="dxa"/>
            <w:tcBorders>
              <w:top w:val="single" w:sz="4" w:space="0" w:color="auto"/>
              <w:left w:val="single" w:sz="4" w:space="0" w:color="auto"/>
              <w:bottom w:val="single" w:sz="4" w:space="0" w:color="auto"/>
              <w:right w:val="single" w:sz="4" w:space="0" w:color="auto"/>
            </w:tcBorders>
            <w:textDirection w:val="btLr"/>
          </w:tcPr>
          <w:p w14:paraId="6DCC8E4C" w14:textId="77777777" w:rsidR="00364AD3" w:rsidRPr="00364AD3" w:rsidRDefault="00364AD3" w:rsidP="00634F44">
            <w:pPr>
              <w:spacing w:after="0" w:line="240" w:lineRule="auto"/>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 xml:space="preserve">                    Vanduo</w:t>
            </w:r>
          </w:p>
        </w:tc>
        <w:tc>
          <w:tcPr>
            <w:tcW w:w="992" w:type="dxa"/>
            <w:tcBorders>
              <w:left w:val="single" w:sz="4" w:space="0" w:color="auto"/>
            </w:tcBorders>
            <w:vAlign w:val="center"/>
          </w:tcPr>
          <w:p w14:paraId="5B7BEB46" w14:textId="77777777" w:rsidR="00364AD3" w:rsidRPr="00364AD3" w:rsidRDefault="00364AD3" w:rsidP="00634F44">
            <w:pPr>
              <w:spacing w:after="0" w:line="240" w:lineRule="auto"/>
              <w:jc w:val="center"/>
              <w:rPr>
                <w:rFonts w:ascii="Times New Roman" w:eastAsia="Times New Roman" w:hAnsi="Times New Roman" w:cs="Times New Roman"/>
                <w:b/>
                <w:color w:val="000000"/>
              </w:rPr>
            </w:pPr>
            <w:r w:rsidRPr="00364AD3">
              <w:rPr>
                <w:rFonts w:ascii="Times New Roman" w:eastAsia="Times New Roman" w:hAnsi="Times New Roman" w:cs="Aharoni" w:hint="cs"/>
                <w:b/>
                <w:color w:val="000000"/>
              </w:rPr>
              <w:t>%</w:t>
            </w:r>
          </w:p>
        </w:tc>
        <w:tc>
          <w:tcPr>
            <w:tcW w:w="993" w:type="dxa"/>
            <w:textDirection w:val="btLr"/>
          </w:tcPr>
          <w:p w14:paraId="3BFDCB66" w14:textId="77777777" w:rsidR="00364AD3" w:rsidRPr="00364AD3" w:rsidRDefault="00364AD3" w:rsidP="00634F44">
            <w:pPr>
              <w:spacing w:after="0" w:line="240" w:lineRule="auto"/>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 xml:space="preserve"> Nuotekos</w:t>
            </w:r>
          </w:p>
        </w:tc>
        <w:tc>
          <w:tcPr>
            <w:tcW w:w="992" w:type="dxa"/>
            <w:vAlign w:val="center"/>
          </w:tcPr>
          <w:p w14:paraId="1270E245" w14:textId="77777777" w:rsidR="00364AD3" w:rsidRPr="00364AD3" w:rsidRDefault="00364AD3" w:rsidP="00634F44">
            <w:pPr>
              <w:spacing w:after="0" w:line="360" w:lineRule="auto"/>
              <w:rPr>
                <w:rFonts w:ascii="Times New Roman" w:eastAsia="Times New Roman" w:hAnsi="Times New Roman" w:cs="Times New Roman"/>
                <w:b/>
                <w:color w:val="000000"/>
              </w:rPr>
            </w:pPr>
            <w:r w:rsidRPr="00364AD3">
              <w:rPr>
                <w:rFonts w:ascii="Times New Roman" w:eastAsia="Times New Roman" w:hAnsi="Times New Roman" w:cs="Aharoni"/>
                <w:b/>
                <w:color w:val="000000"/>
              </w:rPr>
              <w:t xml:space="preserve">        </w:t>
            </w:r>
            <w:r w:rsidRPr="00364AD3">
              <w:rPr>
                <w:rFonts w:ascii="Times New Roman" w:eastAsia="Times New Roman" w:hAnsi="Times New Roman" w:cs="Aharoni" w:hint="cs"/>
                <w:b/>
                <w:color w:val="000000"/>
              </w:rPr>
              <w:t>%</w:t>
            </w:r>
          </w:p>
        </w:tc>
      </w:tr>
      <w:tr w:rsidR="00364AD3" w:rsidRPr="00364AD3" w14:paraId="1F341818" w14:textId="77777777" w:rsidTr="00D30603">
        <w:tc>
          <w:tcPr>
            <w:tcW w:w="567" w:type="dxa"/>
            <w:shd w:val="clear" w:color="auto" w:fill="auto"/>
          </w:tcPr>
          <w:p w14:paraId="51770C21"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1.</w:t>
            </w:r>
          </w:p>
        </w:tc>
        <w:tc>
          <w:tcPr>
            <w:tcW w:w="2410" w:type="dxa"/>
            <w:shd w:val="clear" w:color="auto" w:fill="auto"/>
          </w:tcPr>
          <w:p w14:paraId="5F191E16"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Vilkija</w:t>
            </w:r>
          </w:p>
        </w:tc>
        <w:tc>
          <w:tcPr>
            <w:tcW w:w="1134" w:type="dxa"/>
            <w:shd w:val="clear" w:color="auto" w:fill="auto"/>
          </w:tcPr>
          <w:p w14:paraId="61A41280"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w:t>
            </w:r>
          </w:p>
        </w:tc>
        <w:tc>
          <w:tcPr>
            <w:tcW w:w="1276" w:type="dxa"/>
            <w:tcBorders>
              <w:right w:val="single" w:sz="4" w:space="0" w:color="auto"/>
            </w:tcBorders>
            <w:shd w:val="clear" w:color="auto" w:fill="auto"/>
          </w:tcPr>
          <w:p w14:paraId="6E66908A"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406</w:t>
            </w:r>
          </w:p>
        </w:tc>
        <w:tc>
          <w:tcPr>
            <w:tcW w:w="992" w:type="dxa"/>
            <w:tcBorders>
              <w:top w:val="single" w:sz="4" w:space="0" w:color="auto"/>
              <w:left w:val="single" w:sz="4" w:space="0" w:color="auto"/>
              <w:bottom w:val="single" w:sz="4" w:space="0" w:color="auto"/>
              <w:right w:val="single" w:sz="4" w:space="0" w:color="auto"/>
            </w:tcBorders>
          </w:tcPr>
          <w:p w14:paraId="6FC3E861" w14:textId="6CA9961D" w:rsidR="00364AD3" w:rsidRPr="00364AD3" w:rsidRDefault="00D30603" w:rsidP="00D549F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992" w:type="dxa"/>
            <w:tcBorders>
              <w:left w:val="single" w:sz="4" w:space="0" w:color="auto"/>
            </w:tcBorders>
          </w:tcPr>
          <w:p w14:paraId="49B6C0F5" w14:textId="40F0B4DF" w:rsidR="00364AD3" w:rsidRPr="00364AD3" w:rsidRDefault="00D30603" w:rsidP="00D549F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993" w:type="dxa"/>
          </w:tcPr>
          <w:p w14:paraId="03154A41" w14:textId="450D832E" w:rsidR="00364AD3" w:rsidRPr="009D156A" w:rsidRDefault="00364AD3" w:rsidP="00D549F8">
            <w:pPr>
              <w:spacing w:after="0" w:line="240" w:lineRule="auto"/>
              <w:jc w:val="center"/>
              <w:rPr>
                <w:rFonts w:ascii="Times New Roman" w:eastAsia="Times New Roman" w:hAnsi="Times New Roman" w:cs="Times New Roman"/>
                <w:color w:val="000000"/>
              </w:rPr>
            </w:pPr>
            <w:r w:rsidRPr="009D156A">
              <w:rPr>
                <w:rFonts w:ascii="Times New Roman" w:eastAsia="Times New Roman" w:hAnsi="Times New Roman" w:cs="Times New Roman"/>
                <w:color w:val="000000"/>
              </w:rPr>
              <w:t>4</w:t>
            </w:r>
            <w:r w:rsidR="00A50151" w:rsidRPr="009D156A">
              <w:rPr>
                <w:rFonts w:ascii="Times New Roman" w:eastAsia="Times New Roman" w:hAnsi="Times New Roman" w:cs="Times New Roman"/>
                <w:color w:val="000000"/>
              </w:rPr>
              <w:t>61</w:t>
            </w:r>
          </w:p>
        </w:tc>
        <w:tc>
          <w:tcPr>
            <w:tcW w:w="992" w:type="dxa"/>
            <w:shd w:val="clear" w:color="auto" w:fill="FFFFFF"/>
          </w:tcPr>
          <w:p w14:paraId="62CE4B85" w14:textId="25976CC1" w:rsidR="00364AD3" w:rsidRPr="009D156A" w:rsidRDefault="00364AD3" w:rsidP="00703127">
            <w:pPr>
              <w:spacing w:after="0" w:line="360" w:lineRule="auto"/>
              <w:jc w:val="center"/>
              <w:rPr>
                <w:rFonts w:ascii="Times New Roman" w:eastAsia="Times New Roman" w:hAnsi="Times New Roman" w:cs="Times New Roman"/>
                <w:color w:val="000000"/>
              </w:rPr>
            </w:pPr>
            <w:r w:rsidRPr="009D156A">
              <w:rPr>
                <w:rFonts w:ascii="Times New Roman" w:eastAsia="Times New Roman" w:hAnsi="Times New Roman" w:cs="Aharoni"/>
                <w:color w:val="000000"/>
              </w:rPr>
              <w:t>11</w:t>
            </w:r>
            <w:r w:rsidR="00A50151" w:rsidRPr="009D156A">
              <w:rPr>
                <w:rFonts w:ascii="Times New Roman" w:eastAsia="Times New Roman" w:hAnsi="Times New Roman" w:cs="Aharoni"/>
                <w:color w:val="000000"/>
              </w:rPr>
              <w:t>3</w:t>
            </w:r>
            <w:r w:rsidR="00703127" w:rsidRPr="009D156A">
              <w:rPr>
                <w:rFonts w:ascii="Times New Roman" w:eastAsia="Times New Roman" w:hAnsi="Times New Roman" w:cs="Aharoni"/>
                <w:color w:val="000000"/>
              </w:rPr>
              <w:t xml:space="preserve"> </w:t>
            </w:r>
          </w:p>
        </w:tc>
      </w:tr>
      <w:tr w:rsidR="00364AD3" w:rsidRPr="00364AD3" w14:paraId="42EFAA95" w14:textId="77777777" w:rsidTr="00D30603">
        <w:tc>
          <w:tcPr>
            <w:tcW w:w="567" w:type="dxa"/>
            <w:shd w:val="clear" w:color="auto" w:fill="auto"/>
          </w:tcPr>
          <w:p w14:paraId="2C8D14FB"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2.</w:t>
            </w:r>
          </w:p>
        </w:tc>
        <w:tc>
          <w:tcPr>
            <w:tcW w:w="2410" w:type="dxa"/>
            <w:shd w:val="clear" w:color="auto" w:fill="auto"/>
          </w:tcPr>
          <w:p w14:paraId="3B6AA6DE"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Raudondvaris</w:t>
            </w:r>
          </w:p>
        </w:tc>
        <w:tc>
          <w:tcPr>
            <w:tcW w:w="1134" w:type="dxa"/>
            <w:shd w:val="clear" w:color="auto" w:fill="auto"/>
          </w:tcPr>
          <w:p w14:paraId="059069A5"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173</w:t>
            </w:r>
          </w:p>
        </w:tc>
        <w:tc>
          <w:tcPr>
            <w:tcW w:w="1276" w:type="dxa"/>
            <w:tcBorders>
              <w:right w:val="single" w:sz="4" w:space="0" w:color="auto"/>
            </w:tcBorders>
            <w:shd w:val="clear" w:color="auto" w:fill="auto"/>
          </w:tcPr>
          <w:p w14:paraId="10318E00"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890</w:t>
            </w:r>
          </w:p>
        </w:tc>
        <w:tc>
          <w:tcPr>
            <w:tcW w:w="992" w:type="dxa"/>
            <w:tcBorders>
              <w:top w:val="single" w:sz="4" w:space="0" w:color="auto"/>
              <w:left w:val="single" w:sz="4" w:space="0" w:color="auto"/>
              <w:bottom w:val="single" w:sz="4" w:space="0" w:color="auto"/>
              <w:right w:val="single" w:sz="4" w:space="0" w:color="auto"/>
            </w:tcBorders>
          </w:tcPr>
          <w:p w14:paraId="58214C2C"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213</w:t>
            </w:r>
          </w:p>
        </w:tc>
        <w:tc>
          <w:tcPr>
            <w:tcW w:w="992" w:type="dxa"/>
            <w:tcBorders>
              <w:left w:val="single" w:sz="4" w:space="0" w:color="auto"/>
            </w:tcBorders>
          </w:tcPr>
          <w:p w14:paraId="10741A57" w14:textId="72314D64" w:rsidR="00364AD3" w:rsidRPr="00364AD3" w:rsidRDefault="00364AD3" w:rsidP="00703127">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123</w:t>
            </w:r>
          </w:p>
        </w:tc>
        <w:tc>
          <w:tcPr>
            <w:tcW w:w="993" w:type="dxa"/>
          </w:tcPr>
          <w:p w14:paraId="512333BA" w14:textId="59852E7E"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7</w:t>
            </w:r>
            <w:r w:rsidR="00A50151">
              <w:rPr>
                <w:rFonts w:ascii="Times New Roman" w:eastAsia="Times New Roman" w:hAnsi="Times New Roman" w:cs="Times New Roman"/>
                <w:color w:val="000000"/>
              </w:rPr>
              <w:t>57</w:t>
            </w:r>
          </w:p>
        </w:tc>
        <w:tc>
          <w:tcPr>
            <w:tcW w:w="992" w:type="dxa"/>
            <w:shd w:val="clear" w:color="auto" w:fill="FFFFFF"/>
          </w:tcPr>
          <w:p w14:paraId="4E844248" w14:textId="0CB4FC6A" w:rsidR="00364AD3" w:rsidRPr="00364AD3" w:rsidRDefault="00364AD3" w:rsidP="00703127">
            <w:pPr>
              <w:spacing w:after="0" w:line="36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8</w:t>
            </w:r>
            <w:r w:rsidR="00A50151">
              <w:rPr>
                <w:rFonts w:ascii="Times New Roman" w:eastAsia="Times New Roman" w:hAnsi="Times New Roman" w:cs="Times New Roman"/>
                <w:color w:val="000000"/>
              </w:rPr>
              <w:t>5</w:t>
            </w:r>
          </w:p>
        </w:tc>
      </w:tr>
      <w:tr w:rsidR="00364AD3" w:rsidRPr="00364AD3" w14:paraId="3678B215" w14:textId="77777777" w:rsidTr="00D30603">
        <w:tc>
          <w:tcPr>
            <w:tcW w:w="567" w:type="dxa"/>
            <w:shd w:val="clear" w:color="auto" w:fill="auto"/>
          </w:tcPr>
          <w:p w14:paraId="7F6FFB94"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3.</w:t>
            </w:r>
          </w:p>
        </w:tc>
        <w:tc>
          <w:tcPr>
            <w:tcW w:w="2410" w:type="dxa"/>
            <w:shd w:val="clear" w:color="auto" w:fill="auto"/>
          </w:tcPr>
          <w:p w14:paraId="06135AB9"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Neveronys</w:t>
            </w:r>
          </w:p>
        </w:tc>
        <w:tc>
          <w:tcPr>
            <w:tcW w:w="1134" w:type="dxa"/>
            <w:shd w:val="clear" w:color="auto" w:fill="auto"/>
          </w:tcPr>
          <w:p w14:paraId="2F8C2BB9"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602</w:t>
            </w:r>
          </w:p>
        </w:tc>
        <w:tc>
          <w:tcPr>
            <w:tcW w:w="1276" w:type="dxa"/>
            <w:tcBorders>
              <w:right w:val="single" w:sz="4" w:space="0" w:color="auto"/>
            </w:tcBorders>
            <w:shd w:val="clear" w:color="auto" w:fill="auto"/>
          </w:tcPr>
          <w:p w14:paraId="2F761ABF"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605</w:t>
            </w:r>
          </w:p>
        </w:tc>
        <w:tc>
          <w:tcPr>
            <w:tcW w:w="992" w:type="dxa"/>
            <w:tcBorders>
              <w:top w:val="single" w:sz="4" w:space="0" w:color="auto"/>
              <w:left w:val="single" w:sz="4" w:space="0" w:color="auto"/>
              <w:bottom w:val="single" w:sz="4" w:space="0" w:color="auto"/>
              <w:right w:val="single" w:sz="4" w:space="0" w:color="auto"/>
            </w:tcBorders>
          </w:tcPr>
          <w:p w14:paraId="60ECD040" w14:textId="20012FB9"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42</w:t>
            </w:r>
            <w:r w:rsidR="00A50151">
              <w:rPr>
                <w:rFonts w:ascii="Times New Roman" w:eastAsia="Times New Roman" w:hAnsi="Times New Roman" w:cs="Times New Roman"/>
                <w:color w:val="000000"/>
              </w:rPr>
              <w:t>5</w:t>
            </w:r>
          </w:p>
        </w:tc>
        <w:tc>
          <w:tcPr>
            <w:tcW w:w="992" w:type="dxa"/>
            <w:tcBorders>
              <w:left w:val="single" w:sz="4" w:space="0" w:color="auto"/>
            </w:tcBorders>
          </w:tcPr>
          <w:p w14:paraId="77FE104C" w14:textId="1976B6CC" w:rsidR="00364AD3" w:rsidRPr="00364AD3" w:rsidRDefault="00364AD3" w:rsidP="00703127">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7</w:t>
            </w:r>
            <w:r w:rsidR="00A50151">
              <w:rPr>
                <w:rFonts w:ascii="Times New Roman" w:eastAsia="Times New Roman" w:hAnsi="Times New Roman" w:cs="Times New Roman"/>
                <w:color w:val="000000"/>
              </w:rPr>
              <w:t>1</w:t>
            </w:r>
          </w:p>
        </w:tc>
        <w:tc>
          <w:tcPr>
            <w:tcW w:w="993" w:type="dxa"/>
          </w:tcPr>
          <w:p w14:paraId="68C426C6" w14:textId="186F8369"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43</w:t>
            </w:r>
            <w:r w:rsidR="00A50151">
              <w:rPr>
                <w:rFonts w:ascii="Times New Roman" w:eastAsia="Times New Roman" w:hAnsi="Times New Roman" w:cs="Times New Roman"/>
                <w:color w:val="000000"/>
              </w:rPr>
              <w:t>5</w:t>
            </w:r>
          </w:p>
        </w:tc>
        <w:tc>
          <w:tcPr>
            <w:tcW w:w="992" w:type="dxa"/>
            <w:shd w:val="clear" w:color="auto" w:fill="FFFFFF"/>
          </w:tcPr>
          <w:p w14:paraId="48105AD0" w14:textId="4FC167BE" w:rsidR="00364AD3" w:rsidRPr="00364AD3" w:rsidRDefault="00364AD3" w:rsidP="00703127">
            <w:pPr>
              <w:spacing w:after="0" w:line="36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7</w:t>
            </w:r>
            <w:r w:rsidR="00A50151">
              <w:rPr>
                <w:rFonts w:ascii="Times New Roman" w:eastAsia="Times New Roman" w:hAnsi="Times New Roman" w:cs="Times New Roman"/>
                <w:color w:val="000000"/>
              </w:rPr>
              <w:t>2</w:t>
            </w:r>
          </w:p>
        </w:tc>
      </w:tr>
      <w:tr w:rsidR="00364AD3" w:rsidRPr="00364AD3" w14:paraId="28129733" w14:textId="77777777" w:rsidTr="00D30603">
        <w:tc>
          <w:tcPr>
            <w:tcW w:w="567" w:type="dxa"/>
            <w:shd w:val="clear" w:color="auto" w:fill="auto"/>
          </w:tcPr>
          <w:p w14:paraId="4F54A545"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4.</w:t>
            </w:r>
          </w:p>
        </w:tc>
        <w:tc>
          <w:tcPr>
            <w:tcW w:w="2410" w:type="dxa"/>
            <w:shd w:val="clear" w:color="auto" w:fill="auto"/>
          </w:tcPr>
          <w:p w14:paraId="7D553981" w14:textId="77777777" w:rsidR="00364AD3" w:rsidRPr="00364AD3" w:rsidRDefault="00364AD3" w:rsidP="00D549F8">
            <w:pPr>
              <w:spacing w:after="0" w:line="24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Karmėlava ir Ramučiai</w:t>
            </w:r>
          </w:p>
        </w:tc>
        <w:tc>
          <w:tcPr>
            <w:tcW w:w="1134" w:type="dxa"/>
            <w:shd w:val="clear" w:color="auto" w:fill="auto"/>
          </w:tcPr>
          <w:p w14:paraId="498C0A37"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912</w:t>
            </w:r>
          </w:p>
        </w:tc>
        <w:tc>
          <w:tcPr>
            <w:tcW w:w="1276" w:type="dxa"/>
            <w:tcBorders>
              <w:right w:val="single" w:sz="4" w:space="0" w:color="auto"/>
            </w:tcBorders>
            <w:shd w:val="clear" w:color="auto" w:fill="auto"/>
          </w:tcPr>
          <w:p w14:paraId="1C70BFAB"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1318</w:t>
            </w:r>
          </w:p>
        </w:tc>
        <w:tc>
          <w:tcPr>
            <w:tcW w:w="992" w:type="dxa"/>
            <w:tcBorders>
              <w:top w:val="single" w:sz="4" w:space="0" w:color="auto"/>
              <w:left w:val="single" w:sz="4" w:space="0" w:color="auto"/>
              <w:bottom w:val="single" w:sz="4" w:space="0" w:color="auto"/>
              <w:right w:val="single" w:sz="4" w:space="0" w:color="auto"/>
            </w:tcBorders>
          </w:tcPr>
          <w:p w14:paraId="2C75B4E0" w14:textId="652FB0A1"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8</w:t>
            </w:r>
            <w:r w:rsidR="00A50151">
              <w:rPr>
                <w:rFonts w:ascii="Times New Roman" w:eastAsia="Times New Roman" w:hAnsi="Times New Roman" w:cs="Times New Roman"/>
                <w:color w:val="000000"/>
              </w:rPr>
              <w:t>27</w:t>
            </w:r>
          </w:p>
        </w:tc>
        <w:tc>
          <w:tcPr>
            <w:tcW w:w="992" w:type="dxa"/>
            <w:tcBorders>
              <w:left w:val="single" w:sz="4" w:space="0" w:color="auto"/>
            </w:tcBorders>
          </w:tcPr>
          <w:p w14:paraId="3AA8C03B" w14:textId="53055F27" w:rsidR="00364AD3" w:rsidRPr="00364AD3" w:rsidRDefault="00A50151" w:rsidP="00703127">
            <w:pPr>
              <w:spacing w:after="0" w:line="240" w:lineRule="auto"/>
              <w:jc w:val="center"/>
              <w:rPr>
                <w:rFonts w:ascii="Times New Roman" w:eastAsia="Times New Roman" w:hAnsi="Times New Roman" w:cs="Times New Roman"/>
                <w:color w:val="000000"/>
              </w:rPr>
            </w:pPr>
            <w:r>
              <w:rPr>
                <w:rFonts w:ascii="Times New Roman" w:eastAsia="Times New Roman" w:hAnsi="Times New Roman" w:cs="Aharoni"/>
                <w:color w:val="000000"/>
              </w:rPr>
              <w:t>91</w:t>
            </w:r>
          </w:p>
        </w:tc>
        <w:tc>
          <w:tcPr>
            <w:tcW w:w="993" w:type="dxa"/>
          </w:tcPr>
          <w:p w14:paraId="76E35C84" w14:textId="52972F98"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1</w:t>
            </w:r>
            <w:r w:rsidR="00A50151">
              <w:rPr>
                <w:rFonts w:ascii="Times New Roman" w:eastAsia="Times New Roman" w:hAnsi="Times New Roman" w:cs="Times New Roman"/>
                <w:color w:val="000000"/>
              </w:rPr>
              <w:t>520</w:t>
            </w:r>
          </w:p>
        </w:tc>
        <w:tc>
          <w:tcPr>
            <w:tcW w:w="992" w:type="dxa"/>
            <w:shd w:val="clear" w:color="auto" w:fill="FFFFFF"/>
          </w:tcPr>
          <w:p w14:paraId="0B611FEE" w14:textId="5DE825F2" w:rsidR="00364AD3" w:rsidRPr="00364AD3" w:rsidRDefault="00364AD3" w:rsidP="00703127">
            <w:pPr>
              <w:spacing w:after="0" w:line="36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11</w:t>
            </w:r>
            <w:r w:rsidR="00A50151">
              <w:rPr>
                <w:rFonts w:ascii="Times New Roman" w:eastAsia="Times New Roman" w:hAnsi="Times New Roman" w:cs="Times New Roman"/>
                <w:color w:val="000000"/>
              </w:rPr>
              <w:t>5</w:t>
            </w:r>
          </w:p>
        </w:tc>
      </w:tr>
      <w:tr w:rsidR="00364AD3" w:rsidRPr="00364AD3" w14:paraId="228C5437" w14:textId="77777777" w:rsidTr="00D30603">
        <w:tc>
          <w:tcPr>
            <w:tcW w:w="567" w:type="dxa"/>
            <w:shd w:val="clear" w:color="auto" w:fill="auto"/>
          </w:tcPr>
          <w:p w14:paraId="6C3F39AB"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5.</w:t>
            </w:r>
          </w:p>
        </w:tc>
        <w:tc>
          <w:tcPr>
            <w:tcW w:w="2410" w:type="dxa"/>
            <w:shd w:val="clear" w:color="auto" w:fill="auto"/>
          </w:tcPr>
          <w:p w14:paraId="50945386"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Ramučiai</w:t>
            </w:r>
          </w:p>
        </w:tc>
        <w:tc>
          <w:tcPr>
            <w:tcW w:w="1134" w:type="dxa"/>
            <w:shd w:val="clear" w:color="auto" w:fill="auto"/>
          </w:tcPr>
          <w:p w14:paraId="65552600"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54</w:t>
            </w:r>
          </w:p>
        </w:tc>
        <w:tc>
          <w:tcPr>
            <w:tcW w:w="1276" w:type="dxa"/>
            <w:tcBorders>
              <w:right w:val="single" w:sz="4" w:space="0" w:color="auto"/>
            </w:tcBorders>
            <w:shd w:val="clear" w:color="auto" w:fill="auto"/>
          </w:tcPr>
          <w:p w14:paraId="0E9FC48A"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243</w:t>
            </w:r>
          </w:p>
        </w:tc>
        <w:tc>
          <w:tcPr>
            <w:tcW w:w="992" w:type="dxa"/>
            <w:tcBorders>
              <w:top w:val="single" w:sz="4" w:space="0" w:color="auto"/>
              <w:left w:val="single" w:sz="4" w:space="0" w:color="auto"/>
              <w:bottom w:val="single" w:sz="4" w:space="0" w:color="auto"/>
              <w:right w:val="single" w:sz="4" w:space="0" w:color="auto"/>
            </w:tcBorders>
          </w:tcPr>
          <w:p w14:paraId="2243A33F" w14:textId="3F8FA80F"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3</w:t>
            </w:r>
            <w:r w:rsidR="00A50151">
              <w:rPr>
                <w:rFonts w:ascii="Times New Roman" w:eastAsia="Times New Roman" w:hAnsi="Times New Roman" w:cs="Times New Roman"/>
                <w:color w:val="000000"/>
              </w:rPr>
              <w:t>7</w:t>
            </w:r>
          </w:p>
        </w:tc>
        <w:tc>
          <w:tcPr>
            <w:tcW w:w="992" w:type="dxa"/>
            <w:tcBorders>
              <w:left w:val="single" w:sz="4" w:space="0" w:color="auto"/>
            </w:tcBorders>
          </w:tcPr>
          <w:p w14:paraId="17DA7BCF" w14:textId="4269F3B0" w:rsidR="00364AD3" w:rsidRPr="00364AD3" w:rsidRDefault="00364AD3" w:rsidP="00703127">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Aharoni"/>
                <w:color w:val="000000"/>
              </w:rPr>
              <w:t>6</w:t>
            </w:r>
            <w:r w:rsidR="00A50151">
              <w:rPr>
                <w:rFonts w:ascii="Times New Roman" w:eastAsia="Times New Roman" w:hAnsi="Times New Roman" w:cs="Aharoni"/>
                <w:color w:val="000000"/>
              </w:rPr>
              <w:t>8</w:t>
            </w:r>
          </w:p>
        </w:tc>
        <w:tc>
          <w:tcPr>
            <w:tcW w:w="993" w:type="dxa"/>
          </w:tcPr>
          <w:p w14:paraId="33CC7876" w14:textId="0AD1BB32"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22</w:t>
            </w:r>
            <w:r w:rsidR="00A50151">
              <w:rPr>
                <w:rFonts w:ascii="Times New Roman" w:eastAsia="Times New Roman" w:hAnsi="Times New Roman" w:cs="Times New Roman"/>
                <w:color w:val="000000"/>
              </w:rPr>
              <w:t>8</w:t>
            </w:r>
          </w:p>
        </w:tc>
        <w:tc>
          <w:tcPr>
            <w:tcW w:w="992" w:type="dxa"/>
            <w:shd w:val="clear" w:color="auto" w:fill="FFFFFF"/>
          </w:tcPr>
          <w:p w14:paraId="46360C8D" w14:textId="0107A6BA" w:rsidR="00364AD3" w:rsidRPr="00364AD3" w:rsidRDefault="00364AD3" w:rsidP="00703127">
            <w:pPr>
              <w:spacing w:after="0" w:line="36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9</w:t>
            </w:r>
            <w:r w:rsidR="00A50151">
              <w:rPr>
                <w:rFonts w:ascii="Times New Roman" w:eastAsia="Times New Roman" w:hAnsi="Times New Roman" w:cs="Times New Roman"/>
                <w:color w:val="000000"/>
              </w:rPr>
              <w:t>4</w:t>
            </w:r>
          </w:p>
        </w:tc>
      </w:tr>
      <w:tr w:rsidR="00364AD3" w:rsidRPr="00364AD3" w14:paraId="6AE1008E" w14:textId="77777777" w:rsidTr="00D24BD2">
        <w:trPr>
          <w:trHeight w:val="195"/>
        </w:trPr>
        <w:tc>
          <w:tcPr>
            <w:tcW w:w="567" w:type="dxa"/>
            <w:shd w:val="clear" w:color="auto" w:fill="auto"/>
          </w:tcPr>
          <w:p w14:paraId="7C879765" w14:textId="77777777" w:rsidR="00364AD3" w:rsidRPr="00364AD3" w:rsidRDefault="00364AD3" w:rsidP="00D549F8">
            <w:pPr>
              <w:spacing w:after="0" w:line="360" w:lineRule="auto"/>
              <w:jc w:val="both"/>
              <w:rPr>
                <w:rFonts w:ascii="Times New Roman" w:eastAsia="Times New Roman" w:hAnsi="Times New Roman" w:cs="Times New Roman"/>
                <w:color w:val="000000"/>
              </w:rPr>
            </w:pPr>
            <w:r w:rsidRPr="00364AD3">
              <w:rPr>
                <w:rFonts w:ascii="Times New Roman" w:eastAsia="Times New Roman" w:hAnsi="Times New Roman" w:cs="Times New Roman"/>
                <w:color w:val="000000"/>
              </w:rPr>
              <w:t>6.</w:t>
            </w:r>
          </w:p>
        </w:tc>
        <w:tc>
          <w:tcPr>
            <w:tcW w:w="2410" w:type="dxa"/>
            <w:shd w:val="clear" w:color="auto" w:fill="auto"/>
          </w:tcPr>
          <w:p w14:paraId="78C80097" w14:textId="77777777" w:rsidR="00364AD3" w:rsidRPr="00364AD3" w:rsidRDefault="00364AD3" w:rsidP="00D549F8">
            <w:pPr>
              <w:spacing w:after="0" w:line="360" w:lineRule="auto"/>
              <w:jc w:val="both"/>
              <w:rPr>
                <w:rFonts w:ascii="Times New Roman" w:eastAsia="Times New Roman" w:hAnsi="Times New Roman" w:cs="Times New Roman"/>
                <w:noProof/>
                <w:color w:val="000000"/>
              </w:rPr>
            </w:pPr>
            <w:r w:rsidRPr="00364AD3">
              <w:rPr>
                <w:rFonts w:ascii="Times New Roman" w:eastAsia="Times New Roman" w:hAnsi="Times New Roman" w:cs="Times New Roman"/>
                <w:noProof/>
                <w:color w:val="000000"/>
              </w:rPr>
              <w:t>Šlienava</w:t>
            </w:r>
          </w:p>
        </w:tc>
        <w:tc>
          <w:tcPr>
            <w:tcW w:w="1134" w:type="dxa"/>
            <w:shd w:val="clear" w:color="auto" w:fill="auto"/>
          </w:tcPr>
          <w:p w14:paraId="2BCB8749"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w:t>
            </w:r>
          </w:p>
        </w:tc>
        <w:tc>
          <w:tcPr>
            <w:tcW w:w="1276" w:type="dxa"/>
            <w:tcBorders>
              <w:right w:val="single" w:sz="4" w:space="0" w:color="auto"/>
            </w:tcBorders>
            <w:shd w:val="clear" w:color="auto" w:fill="auto"/>
          </w:tcPr>
          <w:p w14:paraId="3A11BAAF"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144</w:t>
            </w:r>
          </w:p>
        </w:tc>
        <w:tc>
          <w:tcPr>
            <w:tcW w:w="992" w:type="dxa"/>
            <w:tcBorders>
              <w:top w:val="single" w:sz="4" w:space="0" w:color="auto"/>
              <w:left w:val="single" w:sz="4" w:space="0" w:color="auto"/>
              <w:bottom w:val="single" w:sz="4" w:space="0" w:color="auto"/>
              <w:right w:val="single" w:sz="4" w:space="0" w:color="auto"/>
            </w:tcBorders>
          </w:tcPr>
          <w:p w14:paraId="5533AA22"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w:t>
            </w:r>
          </w:p>
        </w:tc>
        <w:tc>
          <w:tcPr>
            <w:tcW w:w="992" w:type="dxa"/>
            <w:tcBorders>
              <w:left w:val="single" w:sz="4" w:space="0" w:color="auto"/>
            </w:tcBorders>
          </w:tcPr>
          <w:p w14:paraId="3A12BD08" w14:textId="77777777" w:rsidR="00364AD3" w:rsidRPr="00364AD3" w:rsidRDefault="00364AD3" w:rsidP="00D549F8">
            <w:pPr>
              <w:spacing w:after="0" w:line="240" w:lineRule="auto"/>
              <w:jc w:val="center"/>
              <w:rPr>
                <w:rFonts w:ascii="Times New Roman" w:eastAsia="Times New Roman" w:hAnsi="Times New Roman" w:cs="Times New Roman"/>
                <w:color w:val="000000"/>
              </w:rPr>
            </w:pPr>
          </w:p>
        </w:tc>
        <w:tc>
          <w:tcPr>
            <w:tcW w:w="993" w:type="dxa"/>
          </w:tcPr>
          <w:p w14:paraId="7BEABE35" w14:textId="77777777" w:rsidR="00364AD3" w:rsidRPr="00364AD3" w:rsidRDefault="00364AD3" w:rsidP="00D549F8">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89</w:t>
            </w:r>
          </w:p>
        </w:tc>
        <w:tc>
          <w:tcPr>
            <w:tcW w:w="992" w:type="dxa"/>
            <w:shd w:val="clear" w:color="auto" w:fill="FFFFFF"/>
          </w:tcPr>
          <w:p w14:paraId="77900371" w14:textId="4DF971DA" w:rsidR="00364AD3" w:rsidRPr="00364AD3" w:rsidRDefault="00364AD3" w:rsidP="00703127">
            <w:pPr>
              <w:spacing w:after="0" w:line="36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62</w:t>
            </w:r>
          </w:p>
        </w:tc>
      </w:tr>
      <w:tr w:rsidR="00364AD3" w:rsidRPr="00364AD3" w14:paraId="18FFBFC0" w14:textId="77777777" w:rsidTr="00D30603">
        <w:tc>
          <w:tcPr>
            <w:tcW w:w="2977" w:type="dxa"/>
            <w:gridSpan w:val="2"/>
            <w:shd w:val="clear" w:color="auto" w:fill="auto"/>
          </w:tcPr>
          <w:p w14:paraId="54DF4730" w14:textId="4BBEAAC1" w:rsidR="00364AD3" w:rsidRPr="00364AD3" w:rsidRDefault="00364AD3" w:rsidP="00D30603">
            <w:pPr>
              <w:spacing w:after="0" w:line="360" w:lineRule="auto"/>
              <w:ind w:firstLine="851"/>
              <w:jc w:val="right"/>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Iš viso</w:t>
            </w:r>
          </w:p>
        </w:tc>
        <w:tc>
          <w:tcPr>
            <w:tcW w:w="1134" w:type="dxa"/>
            <w:shd w:val="clear" w:color="auto" w:fill="auto"/>
          </w:tcPr>
          <w:p w14:paraId="14BAE32B" w14:textId="77777777" w:rsidR="00364AD3" w:rsidRPr="00364AD3" w:rsidRDefault="00364AD3" w:rsidP="00D549F8">
            <w:pPr>
              <w:spacing w:after="0" w:line="240" w:lineRule="auto"/>
              <w:jc w:val="center"/>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1741</w:t>
            </w:r>
          </w:p>
        </w:tc>
        <w:tc>
          <w:tcPr>
            <w:tcW w:w="1276" w:type="dxa"/>
            <w:tcBorders>
              <w:right w:val="single" w:sz="4" w:space="0" w:color="auto"/>
            </w:tcBorders>
            <w:shd w:val="clear" w:color="auto" w:fill="auto"/>
          </w:tcPr>
          <w:p w14:paraId="60A99D38" w14:textId="77777777" w:rsidR="00364AD3" w:rsidRPr="00364AD3" w:rsidRDefault="00364AD3" w:rsidP="00D549F8">
            <w:pPr>
              <w:spacing w:after="0" w:line="240" w:lineRule="auto"/>
              <w:jc w:val="center"/>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3606</w:t>
            </w:r>
          </w:p>
        </w:tc>
        <w:tc>
          <w:tcPr>
            <w:tcW w:w="992" w:type="dxa"/>
            <w:tcBorders>
              <w:top w:val="single" w:sz="4" w:space="0" w:color="auto"/>
              <w:left w:val="single" w:sz="4" w:space="0" w:color="auto"/>
              <w:bottom w:val="single" w:sz="4" w:space="0" w:color="auto"/>
              <w:right w:val="single" w:sz="4" w:space="0" w:color="auto"/>
            </w:tcBorders>
          </w:tcPr>
          <w:p w14:paraId="66015AD0" w14:textId="6F8C1713" w:rsidR="00364AD3" w:rsidRPr="00364AD3" w:rsidRDefault="00A50151" w:rsidP="00D549F8">
            <w:pP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1502</w:t>
            </w:r>
          </w:p>
        </w:tc>
        <w:tc>
          <w:tcPr>
            <w:tcW w:w="992" w:type="dxa"/>
            <w:tcBorders>
              <w:left w:val="single" w:sz="4" w:space="0" w:color="auto"/>
            </w:tcBorders>
          </w:tcPr>
          <w:p w14:paraId="5D05C5DC" w14:textId="739FB92C" w:rsidR="00364AD3" w:rsidRPr="00364AD3" w:rsidRDefault="00364AD3" w:rsidP="00703127">
            <w:pPr>
              <w:spacing w:after="0" w:line="240" w:lineRule="auto"/>
              <w:jc w:val="center"/>
              <w:rPr>
                <w:rFonts w:ascii="Times New Roman" w:eastAsia="Times New Roman" w:hAnsi="Times New Roman" w:cs="Times New Roman"/>
                <w:color w:val="000000"/>
              </w:rPr>
            </w:pPr>
            <w:r w:rsidRPr="00364AD3">
              <w:rPr>
                <w:rFonts w:ascii="Times New Roman" w:eastAsia="Times New Roman" w:hAnsi="Times New Roman" w:cs="Times New Roman"/>
                <w:color w:val="000000"/>
              </w:rPr>
              <w:t>84</w:t>
            </w:r>
          </w:p>
        </w:tc>
        <w:tc>
          <w:tcPr>
            <w:tcW w:w="993" w:type="dxa"/>
          </w:tcPr>
          <w:p w14:paraId="41848321" w14:textId="5DE51C26" w:rsidR="00364AD3" w:rsidRPr="00364AD3" w:rsidRDefault="00364AD3" w:rsidP="00D549F8">
            <w:pPr>
              <w:spacing w:after="0" w:line="240" w:lineRule="auto"/>
              <w:jc w:val="center"/>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34</w:t>
            </w:r>
            <w:r w:rsidR="00A50151">
              <w:rPr>
                <w:rFonts w:ascii="Times New Roman" w:eastAsia="Times New Roman" w:hAnsi="Times New Roman" w:cs="Times New Roman"/>
                <w:b/>
                <w:color w:val="000000"/>
              </w:rPr>
              <w:t>90</w:t>
            </w:r>
          </w:p>
        </w:tc>
        <w:tc>
          <w:tcPr>
            <w:tcW w:w="992" w:type="dxa"/>
            <w:shd w:val="clear" w:color="auto" w:fill="FFFFFF"/>
          </w:tcPr>
          <w:p w14:paraId="13A76CA5" w14:textId="6AA97B57" w:rsidR="00364AD3" w:rsidRPr="00364AD3" w:rsidRDefault="00364AD3" w:rsidP="00703127">
            <w:pPr>
              <w:spacing w:after="0" w:line="360" w:lineRule="auto"/>
              <w:jc w:val="center"/>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9</w:t>
            </w:r>
            <w:r w:rsidR="00A50151">
              <w:rPr>
                <w:rFonts w:ascii="Times New Roman" w:eastAsia="Times New Roman" w:hAnsi="Times New Roman" w:cs="Times New Roman"/>
                <w:b/>
                <w:color w:val="000000"/>
              </w:rPr>
              <w:t>7</w:t>
            </w:r>
          </w:p>
        </w:tc>
      </w:tr>
    </w:tbl>
    <w:p w14:paraId="525B8977" w14:textId="77777777" w:rsidR="00E9297F" w:rsidRDefault="00E9297F" w:rsidP="00D549F8">
      <w:pPr>
        <w:spacing w:after="0" w:line="360" w:lineRule="auto"/>
        <w:ind w:firstLine="851"/>
        <w:jc w:val="both"/>
        <w:rPr>
          <w:rFonts w:ascii="Times New Roman" w:eastAsia="Times New Roman" w:hAnsi="Times New Roman" w:cs="Times New Roman"/>
          <w:b/>
          <w:color w:val="000000"/>
          <w:sz w:val="24"/>
          <w:szCs w:val="20"/>
        </w:rPr>
      </w:pPr>
    </w:p>
    <w:p w14:paraId="1270D44E" w14:textId="5A1B176A"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noProof/>
          <w:color w:val="000000"/>
          <w:sz w:val="24"/>
          <w:szCs w:val="24"/>
        </w:rPr>
        <w:t>Šio projekto</w:t>
      </w:r>
      <w:r w:rsidRPr="00364AD3">
        <w:rPr>
          <w:rFonts w:ascii="Times New Roman" w:eastAsia="Times New Roman" w:hAnsi="Times New Roman" w:cs="Times New Roman"/>
          <w:color w:val="000000"/>
          <w:sz w:val="24"/>
          <w:szCs w:val="24"/>
        </w:rPr>
        <w:t xml:space="preserve"> siektinus prisijungimo rodiklius </w:t>
      </w:r>
      <w:r w:rsidR="002B0514">
        <w:rPr>
          <w:rFonts w:ascii="Times New Roman" w:eastAsia="Times New Roman" w:hAnsi="Times New Roman" w:cs="Times New Roman"/>
          <w:color w:val="000000"/>
          <w:sz w:val="24"/>
          <w:szCs w:val="24"/>
        </w:rPr>
        <w:t>planuojame</w:t>
      </w:r>
      <w:r w:rsidR="00ED5F47">
        <w:rPr>
          <w:rFonts w:ascii="Times New Roman" w:eastAsia="Times New Roman" w:hAnsi="Times New Roman" w:cs="Times New Roman"/>
          <w:color w:val="000000"/>
          <w:sz w:val="24"/>
          <w:szCs w:val="24"/>
        </w:rPr>
        <w:t xml:space="preserve"> pasiekti</w:t>
      </w:r>
      <w:r w:rsidRPr="00364AD3">
        <w:rPr>
          <w:rFonts w:ascii="Times New Roman" w:eastAsia="Times New Roman" w:hAnsi="Times New Roman" w:cs="Times New Roman"/>
          <w:color w:val="000000"/>
          <w:sz w:val="24"/>
          <w:szCs w:val="24"/>
        </w:rPr>
        <w:t xml:space="preserve"> p</w:t>
      </w:r>
      <w:r w:rsidR="00E9297F">
        <w:rPr>
          <w:rFonts w:ascii="Times New Roman" w:eastAsia="Times New Roman" w:hAnsi="Times New Roman" w:cs="Times New Roman"/>
          <w:color w:val="000000"/>
          <w:sz w:val="24"/>
          <w:szCs w:val="24"/>
        </w:rPr>
        <w:t>er</w:t>
      </w:r>
      <w:r w:rsidRPr="00364AD3">
        <w:rPr>
          <w:rFonts w:ascii="Times New Roman" w:eastAsia="Times New Roman" w:hAnsi="Times New Roman" w:cs="Times New Roman"/>
          <w:color w:val="000000"/>
          <w:sz w:val="24"/>
          <w:szCs w:val="24"/>
        </w:rPr>
        <w:t xml:space="preserve"> 2019 m.</w:t>
      </w:r>
    </w:p>
    <w:p w14:paraId="08526005" w14:textId="3172ED80" w:rsidR="00364AD3" w:rsidRPr="00364AD3" w:rsidRDefault="00364AD3" w:rsidP="007E7F20">
      <w:pPr>
        <w:spacing w:after="0" w:line="360" w:lineRule="auto"/>
        <w:ind w:firstLine="851"/>
        <w:jc w:val="both"/>
        <w:rPr>
          <w:rFonts w:ascii="Times New Roman" w:eastAsia="Times New Roman" w:hAnsi="Times New Roman" w:cs="Times New Roman"/>
          <w:noProof/>
          <w:color w:val="000000"/>
          <w:sz w:val="24"/>
          <w:szCs w:val="24"/>
        </w:rPr>
      </w:pPr>
      <w:r w:rsidRPr="002D46BC">
        <w:rPr>
          <w:rFonts w:ascii="Times New Roman" w:eastAsia="Times New Roman" w:hAnsi="Times New Roman" w:cs="Times New Roman"/>
          <w:noProof/>
          <w:color w:val="000000"/>
          <w:sz w:val="24"/>
          <w:szCs w:val="20"/>
        </w:rPr>
        <w:t xml:space="preserve"> </w:t>
      </w:r>
      <w:r w:rsidRPr="002D46BC">
        <w:rPr>
          <w:rFonts w:ascii="Times New Roman" w:eastAsia="Times New Roman" w:hAnsi="Times New Roman" w:cs="Times New Roman"/>
          <w:color w:val="000000"/>
          <w:sz w:val="24"/>
          <w:szCs w:val="24"/>
        </w:rPr>
        <w:t xml:space="preserve">■ </w:t>
      </w:r>
      <w:r w:rsidRPr="003C7E86">
        <w:rPr>
          <w:rFonts w:ascii="Times New Roman" w:eastAsia="Times New Roman" w:hAnsi="Times New Roman" w:cs="Times New Roman"/>
          <w:color w:val="000000"/>
          <w:sz w:val="24"/>
          <w:szCs w:val="24"/>
        </w:rPr>
        <w:t xml:space="preserve">ES </w:t>
      </w:r>
      <w:r w:rsidRPr="003C7E86">
        <w:rPr>
          <w:rFonts w:ascii="Times New Roman" w:eastAsia="Times New Roman" w:hAnsi="Times New Roman" w:cs="Times New Roman"/>
          <w:noProof/>
          <w:color w:val="000000"/>
          <w:sz w:val="24"/>
          <w:szCs w:val="24"/>
        </w:rPr>
        <w:t>Projektas „Vandens tiekimo ir nuotekų tvarkymo infrastruktūros renovavimas ir plėtra Kauno rajone (Zapyškyje, Kluoniškiuose, Dievogaloje, Kačerginėje, Karmėlavoje, Ramučiuose, Raudondvaryje)“, (</w:t>
      </w:r>
      <w:r w:rsidR="000C7B60">
        <w:rPr>
          <w:rFonts w:ascii="Times New Roman" w:eastAsia="Times New Roman" w:hAnsi="Times New Roman" w:cs="Times New Roman"/>
          <w:noProof/>
          <w:color w:val="000000"/>
          <w:sz w:val="24"/>
          <w:szCs w:val="24"/>
        </w:rPr>
        <w:t>p</w:t>
      </w:r>
      <w:r w:rsidRPr="003C7E86">
        <w:rPr>
          <w:rFonts w:ascii="Times New Roman" w:eastAsia="Times New Roman" w:hAnsi="Times New Roman" w:cs="Times New Roman"/>
          <w:noProof/>
          <w:color w:val="000000"/>
          <w:sz w:val="24"/>
          <w:szCs w:val="24"/>
        </w:rPr>
        <w:t>rojekto kodas Nr. VP3-3.1-AM-01-V-01-056).</w:t>
      </w:r>
      <w:r w:rsidR="00EC334C">
        <w:rPr>
          <w:rFonts w:ascii="Times New Roman" w:eastAsia="Times New Roman" w:hAnsi="Times New Roman" w:cs="Times New Roman"/>
          <w:noProof/>
          <w:color w:val="000000"/>
          <w:sz w:val="24"/>
          <w:szCs w:val="24"/>
        </w:rPr>
        <w:t xml:space="preserve"> </w:t>
      </w:r>
      <w:r w:rsidRPr="00364AD3">
        <w:rPr>
          <w:rFonts w:ascii="Times New Roman" w:eastAsia="Times New Roman" w:hAnsi="Times New Roman" w:cs="Times New Roman"/>
          <w:noProof/>
          <w:color w:val="000000"/>
          <w:sz w:val="24"/>
          <w:szCs w:val="24"/>
        </w:rPr>
        <w:t xml:space="preserve">2 lentelėje pateikiame šio projekto gyventojų prisijungimo prie naujai įrengtų vandentiekio ir nuotekų tinklų rezultatus </w:t>
      </w:r>
      <w:r w:rsidRPr="00364AD3">
        <w:rPr>
          <w:rFonts w:ascii="Times New Roman" w:eastAsia="Times New Roman" w:hAnsi="Times New Roman" w:cs="Times New Roman"/>
          <w:color w:val="000000"/>
          <w:sz w:val="24"/>
          <w:szCs w:val="24"/>
        </w:rPr>
        <w:t>201</w:t>
      </w:r>
      <w:r w:rsidR="00A50151">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 gruodžio 31 d.</w:t>
      </w:r>
      <w:r w:rsidRPr="00364AD3">
        <w:rPr>
          <w:rFonts w:ascii="Times New Roman" w:eastAsia="Times New Roman" w:hAnsi="Times New Roman" w:cs="Times New Roman"/>
          <w:noProof/>
          <w:color w:val="000000"/>
          <w:sz w:val="24"/>
          <w:szCs w:val="24"/>
        </w:rPr>
        <w:t xml:space="preserve"> </w:t>
      </w:r>
    </w:p>
    <w:p w14:paraId="210E0B89" w14:textId="77777777" w:rsidR="00EC334C" w:rsidRDefault="00364AD3" w:rsidP="007E7F20">
      <w:pPr>
        <w:spacing w:after="0" w:line="360" w:lineRule="auto"/>
        <w:ind w:firstLine="851"/>
        <w:jc w:val="right"/>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noProof/>
          <w:color w:val="000000"/>
          <w:sz w:val="24"/>
          <w:szCs w:val="24"/>
        </w:rPr>
        <w:t xml:space="preserve">          </w:t>
      </w:r>
    </w:p>
    <w:p w14:paraId="5B3A432E" w14:textId="32DD5DEA" w:rsidR="00364AD3" w:rsidRPr="00364AD3" w:rsidRDefault="00364AD3" w:rsidP="007E7F20">
      <w:pPr>
        <w:spacing w:after="0" w:line="360" w:lineRule="auto"/>
        <w:ind w:firstLine="851"/>
        <w:jc w:val="right"/>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noProof/>
          <w:color w:val="000000"/>
          <w:sz w:val="24"/>
          <w:szCs w:val="24"/>
        </w:rPr>
        <w:lastRenderedPageBreak/>
        <w:t>2 lentelė</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661"/>
        <w:gridCol w:w="992"/>
        <w:gridCol w:w="1134"/>
        <w:gridCol w:w="992"/>
        <w:gridCol w:w="993"/>
        <w:gridCol w:w="992"/>
        <w:gridCol w:w="1134"/>
      </w:tblGrid>
      <w:tr w:rsidR="00190F6F" w:rsidRPr="00190F6F" w14:paraId="151D1879" w14:textId="77777777" w:rsidTr="00446FE7">
        <w:tc>
          <w:tcPr>
            <w:tcW w:w="9464" w:type="dxa"/>
            <w:gridSpan w:val="8"/>
            <w:tcBorders>
              <w:top w:val="single" w:sz="4" w:space="0" w:color="auto"/>
              <w:left w:val="single" w:sz="4" w:space="0" w:color="auto"/>
              <w:bottom w:val="single" w:sz="4" w:space="0" w:color="auto"/>
              <w:right w:val="single" w:sz="4" w:space="0" w:color="auto"/>
            </w:tcBorders>
            <w:hideMark/>
          </w:tcPr>
          <w:p w14:paraId="653031B9" w14:textId="77777777" w:rsidR="00364AD3" w:rsidRPr="006D5FDC" w:rsidRDefault="00364AD3" w:rsidP="00D549F8">
            <w:pPr>
              <w:spacing w:after="0" w:line="240" w:lineRule="auto"/>
              <w:ind w:firstLine="851"/>
              <w:jc w:val="center"/>
              <w:rPr>
                <w:rFonts w:ascii="Times New Roman" w:eastAsia="Times New Roman" w:hAnsi="Times New Roman" w:cs="Times New Roman"/>
                <w:b/>
                <w:color w:val="000000" w:themeColor="text1"/>
                <w:u w:val="single"/>
              </w:rPr>
            </w:pPr>
            <w:r w:rsidRPr="006D5FDC">
              <w:rPr>
                <w:rFonts w:ascii="Times New Roman" w:eastAsia="Times New Roman" w:hAnsi="Times New Roman" w:cs="Times New Roman"/>
                <w:b/>
                <w:color w:val="000000" w:themeColor="text1"/>
                <w:u w:val="single"/>
              </w:rPr>
              <w:t>Projektas Nr.VP3-3.1-AM-01-V-02-056</w:t>
            </w:r>
          </w:p>
          <w:p w14:paraId="04F06346" w14:textId="77777777" w:rsidR="00364AD3" w:rsidRPr="006D5FDC" w:rsidRDefault="00364AD3" w:rsidP="00D549F8">
            <w:pPr>
              <w:spacing w:after="0" w:line="240" w:lineRule="auto"/>
              <w:ind w:firstLine="851"/>
              <w:jc w:val="center"/>
              <w:rPr>
                <w:rFonts w:ascii="Times New Roman" w:eastAsia="Times New Roman" w:hAnsi="Times New Roman" w:cs="Times New Roman"/>
                <w:b/>
                <w:color w:val="000000" w:themeColor="text1"/>
                <w:u w:val="single"/>
              </w:rPr>
            </w:pPr>
            <w:r w:rsidRPr="006D5FDC">
              <w:rPr>
                <w:rFonts w:ascii="Times New Roman" w:eastAsia="Times New Roman" w:hAnsi="Times New Roman" w:cs="Times New Roman"/>
                <w:b/>
                <w:color w:val="000000" w:themeColor="text1"/>
              </w:rPr>
              <w:t xml:space="preserve">„Vandens tiekimo ir nuotekų tvarkymo infrastruktūros renovavimas ir plėtra Kauno rajone (Zapyškyje, </w:t>
            </w:r>
            <w:r w:rsidRPr="006D5FDC">
              <w:rPr>
                <w:rFonts w:ascii="Times New Roman" w:eastAsia="Times New Roman" w:hAnsi="Times New Roman" w:cs="Times New Roman"/>
                <w:b/>
                <w:noProof/>
                <w:color w:val="000000" w:themeColor="text1"/>
              </w:rPr>
              <w:t>Kluoniškiuose, Dievogaloje, Kačerginėje, Karmėlavoje, Ramučiuose, Raudondvaryje</w:t>
            </w:r>
            <w:r w:rsidRPr="006D5FDC">
              <w:rPr>
                <w:rFonts w:ascii="Times New Roman" w:eastAsia="Times New Roman" w:hAnsi="Times New Roman" w:cs="Times New Roman"/>
                <w:b/>
                <w:color w:val="000000" w:themeColor="text1"/>
              </w:rPr>
              <w:t>)“</w:t>
            </w:r>
          </w:p>
        </w:tc>
      </w:tr>
      <w:tr w:rsidR="00190F6F" w:rsidRPr="00190F6F" w14:paraId="7EA70A44" w14:textId="77777777" w:rsidTr="00446FE7">
        <w:trPr>
          <w:trHeight w:val="934"/>
        </w:trPr>
        <w:tc>
          <w:tcPr>
            <w:tcW w:w="566" w:type="dxa"/>
            <w:vMerge w:val="restart"/>
            <w:shd w:val="clear" w:color="auto" w:fill="auto"/>
            <w:vAlign w:val="center"/>
          </w:tcPr>
          <w:p w14:paraId="18409B99" w14:textId="7F6B9CC8" w:rsidR="00364AD3" w:rsidRPr="00190F6F" w:rsidRDefault="00364AD3" w:rsidP="00D549F8">
            <w:pPr>
              <w:spacing w:after="0" w:line="240" w:lineRule="auto"/>
              <w:ind w:firstLine="851"/>
              <w:jc w:val="center"/>
              <w:rPr>
                <w:rFonts w:ascii="Times New Roman" w:eastAsia="Times New Roman" w:hAnsi="Times New Roman" w:cs="Times New Roman"/>
                <w:b/>
                <w:color w:val="000000" w:themeColor="text1"/>
              </w:rPr>
            </w:pPr>
            <w:proofErr w:type="spellStart"/>
            <w:r w:rsidRPr="00190F6F">
              <w:rPr>
                <w:rFonts w:ascii="Times New Roman" w:eastAsia="Times New Roman" w:hAnsi="Times New Roman" w:cs="Times New Roman"/>
                <w:b/>
                <w:color w:val="000000" w:themeColor="text1"/>
              </w:rPr>
              <w:t>E</w:t>
            </w:r>
            <w:r w:rsidR="00D549F8">
              <w:rPr>
                <w:rFonts w:ascii="Times New Roman" w:eastAsia="Times New Roman" w:hAnsi="Times New Roman" w:cs="Times New Roman"/>
                <w:b/>
                <w:color w:val="000000" w:themeColor="text1"/>
              </w:rPr>
              <w:t>E</w:t>
            </w:r>
            <w:r w:rsidRPr="00190F6F">
              <w:rPr>
                <w:rFonts w:ascii="Times New Roman" w:eastAsia="Times New Roman" w:hAnsi="Times New Roman" w:cs="Times New Roman"/>
                <w:b/>
                <w:color w:val="000000" w:themeColor="text1"/>
              </w:rPr>
              <w:t>il</w:t>
            </w:r>
            <w:proofErr w:type="spellEnd"/>
            <w:r w:rsidRPr="00190F6F">
              <w:rPr>
                <w:rFonts w:ascii="Times New Roman" w:eastAsia="Times New Roman" w:hAnsi="Times New Roman" w:cs="Times New Roman"/>
                <w:b/>
                <w:color w:val="000000" w:themeColor="text1"/>
              </w:rPr>
              <w:t>. Nr.</w:t>
            </w:r>
          </w:p>
        </w:tc>
        <w:tc>
          <w:tcPr>
            <w:tcW w:w="2661" w:type="dxa"/>
            <w:vMerge w:val="restart"/>
            <w:shd w:val="clear" w:color="auto" w:fill="auto"/>
            <w:vAlign w:val="center"/>
          </w:tcPr>
          <w:p w14:paraId="019DF48F" w14:textId="77777777" w:rsidR="00364AD3" w:rsidRPr="00190F6F" w:rsidRDefault="00364AD3" w:rsidP="00D549F8">
            <w:pPr>
              <w:spacing w:after="0" w:line="240" w:lineRule="auto"/>
              <w:ind w:firstLine="851"/>
              <w:jc w:val="center"/>
              <w:rPr>
                <w:rFonts w:ascii="Times New Roman" w:eastAsia="Times New Roman" w:hAnsi="Times New Roman" w:cs="Times New Roman"/>
                <w:b/>
                <w:color w:val="000000" w:themeColor="text1"/>
              </w:rPr>
            </w:pPr>
            <w:r w:rsidRPr="00190F6F">
              <w:rPr>
                <w:rFonts w:ascii="Times New Roman" w:eastAsia="Times New Roman" w:hAnsi="Times New Roman" w:cs="Times New Roman"/>
                <w:b/>
                <w:color w:val="000000" w:themeColor="text1"/>
              </w:rPr>
              <w:t>Gyvenvietės</w:t>
            </w:r>
          </w:p>
        </w:tc>
        <w:tc>
          <w:tcPr>
            <w:tcW w:w="2126" w:type="dxa"/>
            <w:gridSpan w:val="2"/>
            <w:shd w:val="clear" w:color="auto" w:fill="auto"/>
            <w:vAlign w:val="center"/>
          </w:tcPr>
          <w:p w14:paraId="23BBB95D" w14:textId="77777777" w:rsidR="00364AD3" w:rsidRPr="006D5FDC" w:rsidRDefault="00364AD3" w:rsidP="00D549F8">
            <w:pPr>
              <w:spacing w:after="0" w:line="24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Siektinas gyventojų prisijungimo rodiklis (3,2)</w:t>
            </w:r>
          </w:p>
        </w:tc>
        <w:tc>
          <w:tcPr>
            <w:tcW w:w="4111" w:type="dxa"/>
            <w:gridSpan w:val="4"/>
            <w:vAlign w:val="center"/>
          </w:tcPr>
          <w:p w14:paraId="73C2ED17" w14:textId="79EA06E2" w:rsidR="00364AD3" w:rsidRPr="006D5FDC" w:rsidRDefault="00364AD3" w:rsidP="00D549F8">
            <w:pPr>
              <w:spacing w:after="0" w:line="240" w:lineRule="auto"/>
              <w:ind w:firstLine="851"/>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Iki 201</w:t>
            </w:r>
            <w:r w:rsidR="00A50151" w:rsidRPr="006D5FDC">
              <w:rPr>
                <w:rFonts w:ascii="Times New Roman" w:eastAsia="Times New Roman" w:hAnsi="Times New Roman" w:cs="Times New Roman"/>
                <w:b/>
                <w:color w:val="000000" w:themeColor="text1"/>
              </w:rPr>
              <w:t>8</w:t>
            </w:r>
            <w:r w:rsidRPr="006D5FDC">
              <w:rPr>
                <w:rFonts w:ascii="Times New Roman" w:eastAsia="Times New Roman" w:hAnsi="Times New Roman" w:cs="Times New Roman"/>
                <w:b/>
                <w:color w:val="000000" w:themeColor="text1"/>
              </w:rPr>
              <w:t xml:space="preserve">.12.31 iš viso pajungta </w:t>
            </w:r>
          </w:p>
          <w:p w14:paraId="180E7B90" w14:textId="77777777" w:rsidR="00364AD3" w:rsidRPr="006D5FDC" w:rsidRDefault="00364AD3" w:rsidP="00D549F8">
            <w:pPr>
              <w:spacing w:after="0" w:line="240" w:lineRule="auto"/>
              <w:ind w:firstLine="851"/>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 xml:space="preserve">gyventojų </w:t>
            </w:r>
          </w:p>
        </w:tc>
      </w:tr>
      <w:tr w:rsidR="00190F6F" w:rsidRPr="00190F6F" w14:paraId="5FA2F255" w14:textId="77777777" w:rsidTr="00943F85">
        <w:trPr>
          <w:cantSplit/>
          <w:trHeight w:val="1015"/>
        </w:trPr>
        <w:tc>
          <w:tcPr>
            <w:tcW w:w="566" w:type="dxa"/>
            <w:vMerge/>
            <w:shd w:val="clear" w:color="auto" w:fill="auto"/>
          </w:tcPr>
          <w:p w14:paraId="6941D36E" w14:textId="77777777" w:rsidR="00364AD3" w:rsidRPr="00190F6F" w:rsidRDefault="00364AD3" w:rsidP="00D549F8">
            <w:pPr>
              <w:spacing w:after="0" w:line="360" w:lineRule="auto"/>
              <w:ind w:firstLine="851"/>
              <w:jc w:val="both"/>
              <w:rPr>
                <w:rFonts w:ascii="Times New Roman" w:eastAsia="Times New Roman" w:hAnsi="Times New Roman" w:cs="Times New Roman"/>
                <w:b/>
                <w:color w:val="000000" w:themeColor="text1"/>
              </w:rPr>
            </w:pPr>
          </w:p>
        </w:tc>
        <w:tc>
          <w:tcPr>
            <w:tcW w:w="2661" w:type="dxa"/>
            <w:vMerge/>
            <w:shd w:val="clear" w:color="auto" w:fill="auto"/>
          </w:tcPr>
          <w:p w14:paraId="1D58FF33" w14:textId="77777777" w:rsidR="00364AD3" w:rsidRPr="00190F6F" w:rsidRDefault="00364AD3" w:rsidP="00D549F8">
            <w:pPr>
              <w:spacing w:after="0" w:line="240" w:lineRule="auto"/>
              <w:ind w:firstLine="851"/>
              <w:jc w:val="both"/>
              <w:rPr>
                <w:rFonts w:ascii="Times New Roman" w:eastAsia="Times New Roman" w:hAnsi="Times New Roman" w:cs="Times New Roman"/>
                <w:b/>
                <w:color w:val="000000" w:themeColor="text1"/>
              </w:rPr>
            </w:pPr>
          </w:p>
        </w:tc>
        <w:tc>
          <w:tcPr>
            <w:tcW w:w="992" w:type="dxa"/>
            <w:shd w:val="clear" w:color="auto" w:fill="auto"/>
            <w:textDirection w:val="btLr"/>
            <w:vAlign w:val="center"/>
          </w:tcPr>
          <w:p w14:paraId="7A431201" w14:textId="77777777" w:rsidR="00364AD3" w:rsidRPr="006D5FDC" w:rsidRDefault="00364AD3" w:rsidP="00D549F8">
            <w:pPr>
              <w:spacing w:after="0" w:line="240" w:lineRule="auto"/>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Vanduo</w:t>
            </w:r>
          </w:p>
        </w:tc>
        <w:tc>
          <w:tcPr>
            <w:tcW w:w="1134" w:type="dxa"/>
            <w:tcBorders>
              <w:right w:val="single" w:sz="4" w:space="0" w:color="auto"/>
            </w:tcBorders>
            <w:shd w:val="clear" w:color="auto" w:fill="auto"/>
            <w:textDirection w:val="btLr"/>
            <w:vAlign w:val="center"/>
          </w:tcPr>
          <w:p w14:paraId="7A169F54" w14:textId="77777777" w:rsidR="00364AD3" w:rsidRPr="006D5FDC" w:rsidRDefault="00364AD3" w:rsidP="00D549F8">
            <w:pPr>
              <w:spacing w:after="0" w:line="240" w:lineRule="auto"/>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Nuotekos</w:t>
            </w:r>
          </w:p>
        </w:tc>
        <w:tc>
          <w:tcPr>
            <w:tcW w:w="992" w:type="dxa"/>
            <w:tcBorders>
              <w:left w:val="single" w:sz="4" w:space="0" w:color="auto"/>
            </w:tcBorders>
            <w:textDirection w:val="btLr"/>
          </w:tcPr>
          <w:p w14:paraId="50EB5A2B" w14:textId="77777777" w:rsidR="00364AD3" w:rsidRPr="006D5FDC" w:rsidRDefault="00364AD3" w:rsidP="00D549F8">
            <w:pPr>
              <w:spacing w:after="0" w:line="240" w:lineRule="auto"/>
              <w:ind w:firstLine="851"/>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 xml:space="preserve">   Vanduo</w:t>
            </w:r>
          </w:p>
        </w:tc>
        <w:tc>
          <w:tcPr>
            <w:tcW w:w="993" w:type="dxa"/>
            <w:vAlign w:val="center"/>
          </w:tcPr>
          <w:p w14:paraId="6FEEF8D0" w14:textId="77777777" w:rsidR="00364AD3" w:rsidRPr="006D5FDC" w:rsidRDefault="00364AD3" w:rsidP="007E7F20">
            <w:pPr>
              <w:spacing w:after="0" w:line="24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Aharoni" w:hint="cs"/>
                <w:b/>
                <w:color w:val="000000" w:themeColor="text1"/>
              </w:rPr>
              <w:t>%</w:t>
            </w:r>
          </w:p>
        </w:tc>
        <w:tc>
          <w:tcPr>
            <w:tcW w:w="992" w:type="dxa"/>
            <w:textDirection w:val="btLr"/>
          </w:tcPr>
          <w:p w14:paraId="3DCC318F" w14:textId="77777777" w:rsidR="00364AD3" w:rsidRPr="006D5FDC" w:rsidRDefault="00364AD3" w:rsidP="007E7F20">
            <w:pPr>
              <w:spacing w:after="0" w:line="24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 xml:space="preserve"> Nuotekos</w:t>
            </w:r>
          </w:p>
        </w:tc>
        <w:tc>
          <w:tcPr>
            <w:tcW w:w="1134" w:type="dxa"/>
            <w:vAlign w:val="center"/>
          </w:tcPr>
          <w:p w14:paraId="5D96074D" w14:textId="77777777" w:rsidR="00364AD3" w:rsidRPr="006D5FDC" w:rsidRDefault="00364AD3" w:rsidP="007E7F20">
            <w:pPr>
              <w:spacing w:after="0" w:line="36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Aharoni" w:hint="cs"/>
                <w:b/>
                <w:color w:val="000000" w:themeColor="text1"/>
              </w:rPr>
              <w:t>%</w:t>
            </w:r>
          </w:p>
        </w:tc>
      </w:tr>
      <w:tr w:rsidR="00190F6F" w:rsidRPr="00190F6F" w14:paraId="2219DFBE" w14:textId="77777777" w:rsidTr="00AE1F9A">
        <w:trPr>
          <w:trHeight w:val="322"/>
        </w:trPr>
        <w:tc>
          <w:tcPr>
            <w:tcW w:w="566" w:type="dxa"/>
            <w:shd w:val="clear" w:color="auto" w:fill="auto"/>
          </w:tcPr>
          <w:p w14:paraId="6D19C52D" w14:textId="77777777" w:rsidR="00364AD3" w:rsidRPr="00190F6F" w:rsidRDefault="00364AD3" w:rsidP="00D549F8">
            <w:pPr>
              <w:spacing w:after="0" w:line="360" w:lineRule="auto"/>
              <w:jc w:val="both"/>
              <w:rPr>
                <w:rFonts w:ascii="Times New Roman" w:eastAsia="Times New Roman" w:hAnsi="Times New Roman" w:cs="Times New Roman"/>
                <w:color w:val="000000" w:themeColor="text1"/>
              </w:rPr>
            </w:pPr>
            <w:r w:rsidRPr="00190F6F">
              <w:rPr>
                <w:rFonts w:ascii="Times New Roman" w:eastAsia="Times New Roman" w:hAnsi="Times New Roman" w:cs="Times New Roman"/>
                <w:color w:val="000000" w:themeColor="text1"/>
              </w:rPr>
              <w:t>1.</w:t>
            </w:r>
          </w:p>
        </w:tc>
        <w:tc>
          <w:tcPr>
            <w:tcW w:w="2661" w:type="dxa"/>
            <w:shd w:val="clear" w:color="auto" w:fill="auto"/>
          </w:tcPr>
          <w:p w14:paraId="10AE491C" w14:textId="77777777" w:rsidR="00364AD3" w:rsidRPr="00190F6F" w:rsidRDefault="00364AD3" w:rsidP="00D549F8">
            <w:pPr>
              <w:spacing w:after="0" w:line="240" w:lineRule="auto"/>
              <w:jc w:val="both"/>
              <w:rPr>
                <w:rFonts w:ascii="Times New Roman" w:eastAsia="Times New Roman" w:hAnsi="Times New Roman" w:cs="Times New Roman"/>
                <w:color w:val="000000" w:themeColor="text1"/>
              </w:rPr>
            </w:pPr>
            <w:r w:rsidRPr="00190F6F">
              <w:rPr>
                <w:rFonts w:ascii="Times New Roman" w:eastAsia="Times New Roman" w:hAnsi="Times New Roman" w:cs="Times New Roman"/>
                <w:color w:val="000000" w:themeColor="text1"/>
              </w:rPr>
              <w:t>Karmėlava</w:t>
            </w:r>
          </w:p>
        </w:tc>
        <w:tc>
          <w:tcPr>
            <w:tcW w:w="992" w:type="dxa"/>
            <w:shd w:val="clear" w:color="auto" w:fill="auto"/>
            <w:vAlign w:val="center"/>
          </w:tcPr>
          <w:p w14:paraId="09377118"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54</w:t>
            </w:r>
          </w:p>
        </w:tc>
        <w:tc>
          <w:tcPr>
            <w:tcW w:w="1134" w:type="dxa"/>
            <w:tcBorders>
              <w:right w:val="single" w:sz="4" w:space="0" w:color="auto"/>
            </w:tcBorders>
            <w:shd w:val="clear" w:color="auto" w:fill="auto"/>
            <w:vAlign w:val="center"/>
          </w:tcPr>
          <w:p w14:paraId="2EFA68DB"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54</w:t>
            </w:r>
          </w:p>
        </w:tc>
        <w:tc>
          <w:tcPr>
            <w:tcW w:w="992" w:type="dxa"/>
            <w:tcBorders>
              <w:left w:val="single" w:sz="4" w:space="0" w:color="auto"/>
            </w:tcBorders>
            <w:vAlign w:val="center"/>
          </w:tcPr>
          <w:p w14:paraId="579569CE" w14:textId="68D582F1"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20</w:t>
            </w:r>
            <w:r w:rsidR="00A50151" w:rsidRPr="006D5FDC">
              <w:rPr>
                <w:rFonts w:ascii="Times New Roman" w:eastAsia="Times New Roman" w:hAnsi="Times New Roman" w:cs="Times New Roman"/>
                <w:color w:val="000000" w:themeColor="text1"/>
              </w:rPr>
              <w:t>5</w:t>
            </w:r>
          </w:p>
        </w:tc>
        <w:tc>
          <w:tcPr>
            <w:tcW w:w="993" w:type="dxa"/>
            <w:vAlign w:val="center"/>
          </w:tcPr>
          <w:p w14:paraId="1A08F248" w14:textId="25ED314A" w:rsidR="00364AD3" w:rsidRPr="006D5FDC" w:rsidRDefault="00364AD3" w:rsidP="00087F80">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3</w:t>
            </w:r>
            <w:r w:rsidR="00A50151" w:rsidRPr="006D5FDC">
              <w:rPr>
                <w:rFonts w:ascii="Times New Roman" w:eastAsia="Times New Roman" w:hAnsi="Times New Roman" w:cs="Times New Roman"/>
                <w:color w:val="000000" w:themeColor="text1"/>
              </w:rPr>
              <w:t>80</w:t>
            </w:r>
          </w:p>
        </w:tc>
        <w:tc>
          <w:tcPr>
            <w:tcW w:w="992" w:type="dxa"/>
            <w:vAlign w:val="center"/>
          </w:tcPr>
          <w:p w14:paraId="644383F4" w14:textId="66611C8D" w:rsidR="00364AD3" w:rsidRPr="006D5FDC" w:rsidRDefault="00A50151"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209</w:t>
            </w:r>
          </w:p>
        </w:tc>
        <w:tc>
          <w:tcPr>
            <w:tcW w:w="1134" w:type="dxa"/>
            <w:vAlign w:val="center"/>
          </w:tcPr>
          <w:p w14:paraId="0D2A12A4" w14:textId="3C93C88E" w:rsidR="00364AD3" w:rsidRPr="006D5FDC" w:rsidRDefault="00A50151" w:rsidP="00087F80">
            <w:pPr>
              <w:spacing w:after="0" w:line="36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387</w:t>
            </w:r>
          </w:p>
        </w:tc>
      </w:tr>
      <w:tr w:rsidR="00190F6F" w:rsidRPr="00190F6F" w14:paraId="08C236CF" w14:textId="77777777" w:rsidTr="00AE1F9A">
        <w:trPr>
          <w:trHeight w:val="213"/>
        </w:trPr>
        <w:tc>
          <w:tcPr>
            <w:tcW w:w="566" w:type="dxa"/>
            <w:tcBorders>
              <w:bottom w:val="single" w:sz="4" w:space="0" w:color="auto"/>
            </w:tcBorders>
            <w:shd w:val="clear" w:color="auto" w:fill="auto"/>
          </w:tcPr>
          <w:p w14:paraId="5DCCF818" w14:textId="77777777" w:rsidR="00364AD3" w:rsidRPr="00190F6F" w:rsidRDefault="00364AD3" w:rsidP="00D549F8">
            <w:pPr>
              <w:spacing w:after="0" w:line="360" w:lineRule="auto"/>
              <w:jc w:val="both"/>
              <w:rPr>
                <w:rFonts w:ascii="Times New Roman" w:eastAsia="Times New Roman" w:hAnsi="Times New Roman" w:cs="Times New Roman"/>
                <w:color w:val="000000" w:themeColor="text1"/>
              </w:rPr>
            </w:pPr>
            <w:r w:rsidRPr="00190F6F">
              <w:rPr>
                <w:rFonts w:ascii="Times New Roman" w:eastAsia="Times New Roman" w:hAnsi="Times New Roman" w:cs="Times New Roman"/>
                <w:color w:val="000000" w:themeColor="text1"/>
              </w:rPr>
              <w:t>2.</w:t>
            </w:r>
          </w:p>
        </w:tc>
        <w:tc>
          <w:tcPr>
            <w:tcW w:w="2661" w:type="dxa"/>
            <w:tcBorders>
              <w:bottom w:val="single" w:sz="4" w:space="0" w:color="auto"/>
            </w:tcBorders>
            <w:shd w:val="clear" w:color="auto" w:fill="auto"/>
          </w:tcPr>
          <w:p w14:paraId="1B569AAB" w14:textId="77777777" w:rsidR="00364AD3" w:rsidRPr="00190F6F" w:rsidRDefault="00364AD3" w:rsidP="00D549F8">
            <w:pPr>
              <w:spacing w:after="0" w:line="240" w:lineRule="auto"/>
              <w:jc w:val="both"/>
              <w:rPr>
                <w:rFonts w:ascii="Times New Roman" w:eastAsia="Times New Roman" w:hAnsi="Times New Roman" w:cs="Times New Roman"/>
                <w:color w:val="000000" w:themeColor="text1"/>
              </w:rPr>
            </w:pPr>
            <w:r w:rsidRPr="00190F6F">
              <w:rPr>
                <w:rFonts w:ascii="Times New Roman" w:eastAsia="Times New Roman" w:hAnsi="Times New Roman" w:cs="Times New Roman"/>
                <w:color w:val="000000" w:themeColor="text1"/>
              </w:rPr>
              <w:t>Ramučiai</w:t>
            </w:r>
          </w:p>
        </w:tc>
        <w:tc>
          <w:tcPr>
            <w:tcW w:w="992" w:type="dxa"/>
            <w:tcBorders>
              <w:bottom w:val="single" w:sz="4" w:space="0" w:color="auto"/>
            </w:tcBorders>
            <w:shd w:val="clear" w:color="auto" w:fill="auto"/>
            <w:vAlign w:val="center"/>
          </w:tcPr>
          <w:p w14:paraId="647865D0"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141</w:t>
            </w:r>
          </w:p>
        </w:tc>
        <w:tc>
          <w:tcPr>
            <w:tcW w:w="1134" w:type="dxa"/>
            <w:tcBorders>
              <w:bottom w:val="single" w:sz="4" w:space="0" w:color="auto"/>
              <w:right w:val="single" w:sz="4" w:space="0" w:color="auto"/>
            </w:tcBorders>
            <w:shd w:val="clear" w:color="auto" w:fill="auto"/>
            <w:vAlign w:val="center"/>
          </w:tcPr>
          <w:p w14:paraId="79E6D8A4"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586</w:t>
            </w:r>
          </w:p>
        </w:tc>
        <w:tc>
          <w:tcPr>
            <w:tcW w:w="992" w:type="dxa"/>
            <w:tcBorders>
              <w:left w:val="single" w:sz="4" w:space="0" w:color="auto"/>
              <w:bottom w:val="single" w:sz="4" w:space="0" w:color="auto"/>
            </w:tcBorders>
            <w:shd w:val="clear" w:color="auto" w:fill="auto"/>
            <w:vAlign w:val="center"/>
          </w:tcPr>
          <w:p w14:paraId="281203FD" w14:textId="276A9008" w:rsidR="00364AD3" w:rsidRPr="006D5FDC" w:rsidRDefault="005E307F"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71</w:t>
            </w:r>
          </w:p>
        </w:tc>
        <w:tc>
          <w:tcPr>
            <w:tcW w:w="993" w:type="dxa"/>
            <w:tcBorders>
              <w:bottom w:val="single" w:sz="4" w:space="0" w:color="auto"/>
            </w:tcBorders>
            <w:shd w:val="clear" w:color="auto" w:fill="auto"/>
            <w:vAlign w:val="center"/>
          </w:tcPr>
          <w:p w14:paraId="562FD6DA" w14:textId="73B535F2" w:rsidR="00364AD3" w:rsidRPr="006D5FDC" w:rsidRDefault="00364AD3" w:rsidP="00087F80">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5</w:t>
            </w:r>
            <w:r w:rsidR="005E307F" w:rsidRPr="006D5FDC">
              <w:rPr>
                <w:rFonts w:ascii="Times New Roman" w:eastAsia="Times New Roman" w:hAnsi="Times New Roman" w:cs="Times New Roman"/>
                <w:color w:val="000000" w:themeColor="text1"/>
              </w:rPr>
              <w:t>0</w:t>
            </w:r>
          </w:p>
        </w:tc>
        <w:tc>
          <w:tcPr>
            <w:tcW w:w="992" w:type="dxa"/>
            <w:tcBorders>
              <w:bottom w:val="single" w:sz="4" w:space="0" w:color="auto"/>
            </w:tcBorders>
            <w:shd w:val="clear" w:color="auto" w:fill="auto"/>
            <w:vAlign w:val="center"/>
          </w:tcPr>
          <w:p w14:paraId="04525027" w14:textId="1C7827DA"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5</w:t>
            </w:r>
            <w:r w:rsidR="005E307F" w:rsidRPr="006D5FDC">
              <w:rPr>
                <w:rFonts w:ascii="Times New Roman" w:eastAsia="Times New Roman" w:hAnsi="Times New Roman" w:cs="Times New Roman"/>
                <w:color w:val="000000" w:themeColor="text1"/>
              </w:rPr>
              <w:t>43</w:t>
            </w:r>
          </w:p>
        </w:tc>
        <w:tc>
          <w:tcPr>
            <w:tcW w:w="1134" w:type="dxa"/>
            <w:tcBorders>
              <w:bottom w:val="single" w:sz="4" w:space="0" w:color="auto"/>
            </w:tcBorders>
            <w:shd w:val="clear" w:color="auto" w:fill="auto"/>
            <w:vAlign w:val="center"/>
          </w:tcPr>
          <w:p w14:paraId="64D98B4F" w14:textId="0C81D38B" w:rsidR="00364AD3" w:rsidRPr="006D5FDC" w:rsidRDefault="00364AD3" w:rsidP="00087F80">
            <w:pPr>
              <w:spacing w:after="0" w:line="36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9</w:t>
            </w:r>
            <w:r w:rsidR="005E307F" w:rsidRPr="006D5FDC">
              <w:rPr>
                <w:rFonts w:ascii="Times New Roman" w:eastAsia="Times New Roman" w:hAnsi="Times New Roman" w:cs="Times New Roman"/>
                <w:color w:val="000000" w:themeColor="text1"/>
              </w:rPr>
              <w:t>3</w:t>
            </w:r>
          </w:p>
        </w:tc>
      </w:tr>
      <w:tr w:rsidR="00190F6F" w:rsidRPr="00190F6F" w14:paraId="43DFF52C" w14:textId="77777777" w:rsidTr="00446FE7">
        <w:trPr>
          <w:trHeight w:val="448"/>
        </w:trPr>
        <w:tc>
          <w:tcPr>
            <w:tcW w:w="566" w:type="dxa"/>
            <w:tcBorders>
              <w:bottom w:val="single" w:sz="4" w:space="0" w:color="auto"/>
            </w:tcBorders>
            <w:shd w:val="clear" w:color="auto" w:fill="auto"/>
          </w:tcPr>
          <w:p w14:paraId="1DBD6643" w14:textId="77777777" w:rsidR="00364AD3" w:rsidRPr="00190F6F" w:rsidRDefault="00364AD3" w:rsidP="00D549F8">
            <w:pPr>
              <w:spacing w:after="0" w:line="360" w:lineRule="auto"/>
              <w:rPr>
                <w:rFonts w:ascii="Times New Roman" w:eastAsia="Times New Roman" w:hAnsi="Times New Roman" w:cs="Times New Roman"/>
                <w:color w:val="000000" w:themeColor="text1"/>
              </w:rPr>
            </w:pPr>
            <w:r w:rsidRPr="00190F6F">
              <w:rPr>
                <w:rFonts w:ascii="Times New Roman" w:eastAsia="Times New Roman" w:hAnsi="Times New Roman" w:cs="Times New Roman"/>
                <w:color w:val="000000" w:themeColor="text1"/>
              </w:rPr>
              <w:t>3.</w:t>
            </w:r>
          </w:p>
        </w:tc>
        <w:tc>
          <w:tcPr>
            <w:tcW w:w="2661" w:type="dxa"/>
            <w:tcBorders>
              <w:bottom w:val="single" w:sz="4" w:space="0" w:color="auto"/>
            </w:tcBorders>
            <w:shd w:val="clear" w:color="auto" w:fill="auto"/>
          </w:tcPr>
          <w:p w14:paraId="0608E1A0" w14:textId="77777777" w:rsidR="00364AD3" w:rsidRPr="00190F6F" w:rsidRDefault="00364AD3" w:rsidP="00D549F8">
            <w:pPr>
              <w:spacing w:after="0" w:line="240" w:lineRule="auto"/>
              <w:rPr>
                <w:rFonts w:ascii="Times New Roman" w:eastAsia="Times New Roman" w:hAnsi="Times New Roman" w:cs="Times New Roman"/>
                <w:noProof/>
                <w:color w:val="000000" w:themeColor="text1"/>
              </w:rPr>
            </w:pPr>
            <w:r w:rsidRPr="00190F6F">
              <w:rPr>
                <w:rFonts w:ascii="Times New Roman" w:eastAsia="Times New Roman" w:hAnsi="Times New Roman" w:cs="Times New Roman"/>
                <w:b/>
                <w:noProof/>
                <w:color w:val="000000" w:themeColor="text1"/>
              </w:rPr>
              <w:t>Zapyškio aglomeracija</w:t>
            </w:r>
            <w:r w:rsidRPr="00190F6F">
              <w:rPr>
                <w:rFonts w:ascii="Times New Roman" w:eastAsia="Times New Roman" w:hAnsi="Times New Roman" w:cs="Times New Roman"/>
                <w:noProof/>
                <w:color w:val="000000" w:themeColor="text1"/>
              </w:rPr>
              <w:t xml:space="preserve"> (Zapyškis, Kluoniškiai, Dievogala, Kačerginė): </w:t>
            </w:r>
          </w:p>
        </w:tc>
        <w:tc>
          <w:tcPr>
            <w:tcW w:w="992" w:type="dxa"/>
            <w:tcBorders>
              <w:bottom w:val="single" w:sz="4" w:space="0" w:color="auto"/>
            </w:tcBorders>
            <w:shd w:val="clear" w:color="auto" w:fill="auto"/>
            <w:vAlign w:val="center"/>
          </w:tcPr>
          <w:p w14:paraId="1DC45CF7"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p>
        </w:tc>
        <w:tc>
          <w:tcPr>
            <w:tcW w:w="1134" w:type="dxa"/>
            <w:tcBorders>
              <w:bottom w:val="single" w:sz="4" w:space="0" w:color="auto"/>
              <w:right w:val="single" w:sz="4" w:space="0" w:color="auto"/>
            </w:tcBorders>
            <w:shd w:val="clear" w:color="auto" w:fill="auto"/>
            <w:vAlign w:val="center"/>
          </w:tcPr>
          <w:p w14:paraId="112F3F28"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p>
        </w:tc>
        <w:tc>
          <w:tcPr>
            <w:tcW w:w="992" w:type="dxa"/>
            <w:tcBorders>
              <w:left w:val="single" w:sz="4" w:space="0" w:color="auto"/>
              <w:bottom w:val="single" w:sz="4" w:space="0" w:color="auto"/>
            </w:tcBorders>
            <w:vAlign w:val="center"/>
          </w:tcPr>
          <w:p w14:paraId="5C96A9B0"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p>
        </w:tc>
        <w:tc>
          <w:tcPr>
            <w:tcW w:w="993" w:type="dxa"/>
            <w:tcBorders>
              <w:bottom w:val="single" w:sz="4" w:space="0" w:color="auto"/>
            </w:tcBorders>
            <w:vAlign w:val="center"/>
          </w:tcPr>
          <w:p w14:paraId="1AF89BB5"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p>
        </w:tc>
        <w:tc>
          <w:tcPr>
            <w:tcW w:w="992" w:type="dxa"/>
            <w:tcBorders>
              <w:bottom w:val="single" w:sz="4" w:space="0" w:color="auto"/>
            </w:tcBorders>
            <w:vAlign w:val="center"/>
          </w:tcPr>
          <w:p w14:paraId="4E7A2F44"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p>
        </w:tc>
        <w:tc>
          <w:tcPr>
            <w:tcW w:w="1134" w:type="dxa"/>
            <w:tcBorders>
              <w:bottom w:val="single" w:sz="4" w:space="0" w:color="auto"/>
            </w:tcBorders>
            <w:vAlign w:val="center"/>
          </w:tcPr>
          <w:p w14:paraId="40742C9A" w14:textId="77777777" w:rsidR="00364AD3" w:rsidRPr="006D5FDC" w:rsidRDefault="00364AD3" w:rsidP="00D549F8">
            <w:pPr>
              <w:spacing w:after="0" w:line="360" w:lineRule="auto"/>
              <w:jc w:val="center"/>
              <w:rPr>
                <w:rFonts w:ascii="Times New Roman" w:eastAsia="Times New Roman" w:hAnsi="Times New Roman" w:cs="Times New Roman"/>
                <w:color w:val="000000" w:themeColor="text1"/>
              </w:rPr>
            </w:pPr>
          </w:p>
        </w:tc>
      </w:tr>
      <w:tr w:rsidR="00190F6F" w:rsidRPr="00190F6F" w14:paraId="05C9785D" w14:textId="77777777" w:rsidTr="00AE1F9A">
        <w:trPr>
          <w:trHeight w:val="471"/>
        </w:trPr>
        <w:tc>
          <w:tcPr>
            <w:tcW w:w="566" w:type="dxa"/>
            <w:shd w:val="clear" w:color="auto" w:fill="auto"/>
          </w:tcPr>
          <w:p w14:paraId="01CD820A" w14:textId="77777777" w:rsidR="00364AD3" w:rsidRPr="00190F6F" w:rsidRDefault="00364AD3" w:rsidP="00D549F8">
            <w:pPr>
              <w:spacing w:after="0" w:line="360" w:lineRule="auto"/>
              <w:jc w:val="both"/>
              <w:rPr>
                <w:rFonts w:ascii="Times New Roman" w:eastAsia="Times New Roman" w:hAnsi="Times New Roman" w:cs="Times New Roman"/>
                <w:color w:val="000000" w:themeColor="text1"/>
              </w:rPr>
            </w:pPr>
            <w:r w:rsidRPr="00190F6F">
              <w:rPr>
                <w:rFonts w:ascii="Times New Roman" w:eastAsia="Times New Roman" w:hAnsi="Times New Roman" w:cs="Times New Roman"/>
                <w:color w:val="000000" w:themeColor="text1"/>
              </w:rPr>
              <w:t>3.1</w:t>
            </w:r>
          </w:p>
        </w:tc>
        <w:tc>
          <w:tcPr>
            <w:tcW w:w="2661" w:type="dxa"/>
            <w:shd w:val="clear" w:color="auto" w:fill="auto"/>
          </w:tcPr>
          <w:p w14:paraId="44026012" w14:textId="77777777" w:rsidR="00364AD3" w:rsidRPr="00190F6F" w:rsidRDefault="00364AD3" w:rsidP="00D549F8">
            <w:pPr>
              <w:spacing w:after="0" w:line="240" w:lineRule="auto"/>
              <w:rPr>
                <w:rFonts w:ascii="Times New Roman" w:eastAsia="Times New Roman" w:hAnsi="Times New Roman" w:cs="Times New Roman"/>
                <w:noProof/>
                <w:color w:val="000000" w:themeColor="text1"/>
              </w:rPr>
            </w:pPr>
            <w:r w:rsidRPr="00190F6F">
              <w:rPr>
                <w:rFonts w:ascii="Times New Roman" w:eastAsia="Times New Roman" w:hAnsi="Times New Roman" w:cs="Times New Roman"/>
                <w:noProof/>
                <w:color w:val="000000" w:themeColor="text1"/>
              </w:rPr>
              <w:t>Zapyškis, Kluoniškiai, Dievogala</w:t>
            </w:r>
          </w:p>
        </w:tc>
        <w:tc>
          <w:tcPr>
            <w:tcW w:w="992" w:type="dxa"/>
            <w:shd w:val="clear" w:color="auto" w:fill="auto"/>
            <w:vAlign w:val="center"/>
          </w:tcPr>
          <w:p w14:paraId="2A2C735A"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141</w:t>
            </w:r>
          </w:p>
        </w:tc>
        <w:tc>
          <w:tcPr>
            <w:tcW w:w="1134" w:type="dxa"/>
            <w:tcBorders>
              <w:right w:val="single" w:sz="4" w:space="0" w:color="auto"/>
            </w:tcBorders>
            <w:shd w:val="clear" w:color="auto" w:fill="auto"/>
            <w:vAlign w:val="center"/>
          </w:tcPr>
          <w:p w14:paraId="065201E4"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1123</w:t>
            </w:r>
          </w:p>
        </w:tc>
        <w:tc>
          <w:tcPr>
            <w:tcW w:w="992" w:type="dxa"/>
            <w:tcBorders>
              <w:left w:val="single" w:sz="4" w:space="0" w:color="auto"/>
            </w:tcBorders>
            <w:vAlign w:val="center"/>
          </w:tcPr>
          <w:p w14:paraId="131F322A" w14:textId="34382192"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9</w:t>
            </w:r>
            <w:r w:rsidR="00BB1DDA" w:rsidRPr="006D5FDC">
              <w:rPr>
                <w:rFonts w:ascii="Times New Roman" w:eastAsia="Times New Roman" w:hAnsi="Times New Roman" w:cs="Times New Roman"/>
                <w:color w:val="000000" w:themeColor="text1"/>
              </w:rPr>
              <w:t>6</w:t>
            </w:r>
          </w:p>
        </w:tc>
        <w:tc>
          <w:tcPr>
            <w:tcW w:w="993" w:type="dxa"/>
            <w:vAlign w:val="center"/>
          </w:tcPr>
          <w:p w14:paraId="2ED440C9" w14:textId="76C7750B" w:rsidR="00364AD3" w:rsidRPr="006D5FDC" w:rsidRDefault="00364AD3" w:rsidP="00087F80">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6</w:t>
            </w:r>
            <w:r w:rsidR="00BB1DDA" w:rsidRPr="006D5FDC">
              <w:rPr>
                <w:rFonts w:ascii="Times New Roman" w:eastAsia="Times New Roman" w:hAnsi="Times New Roman" w:cs="Times New Roman"/>
                <w:color w:val="000000" w:themeColor="text1"/>
              </w:rPr>
              <w:t>8</w:t>
            </w:r>
          </w:p>
        </w:tc>
        <w:tc>
          <w:tcPr>
            <w:tcW w:w="992" w:type="dxa"/>
            <w:vAlign w:val="center"/>
          </w:tcPr>
          <w:p w14:paraId="1FC63C75" w14:textId="0041B29B"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7</w:t>
            </w:r>
            <w:r w:rsidR="00BB1DDA" w:rsidRPr="006D5FDC">
              <w:rPr>
                <w:rFonts w:ascii="Times New Roman" w:eastAsia="Times New Roman" w:hAnsi="Times New Roman" w:cs="Times New Roman"/>
                <w:color w:val="000000" w:themeColor="text1"/>
              </w:rPr>
              <w:t>44</w:t>
            </w:r>
          </w:p>
        </w:tc>
        <w:tc>
          <w:tcPr>
            <w:tcW w:w="1134" w:type="dxa"/>
            <w:vAlign w:val="center"/>
          </w:tcPr>
          <w:p w14:paraId="130A1B64" w14:textId="09E603B3" w:rsidR="00364AD3" w:rsidRPr="006D5FDC" w:rsidRDefault="00364AD3" w:rsidP="00087F80">
            <w:pPr>
              <w:spacing w:after="0" w:line="36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Aharoni"/>
                <w:color w:val="000000" w:themeColor="text1"/>
              </w:rPr>
              <w:t>6</w:t>
            </w:r>
            <w:r w:rsidR="00BB1DDA" w:rsidRPr="006D5FDC">
              <w:rPr>
                <w:rFonts w:ascii="Times New Roman" w:eastAsia="Times New Roman" w:hAnsi="Times New Roman" w:cs="Aharoni"/>
                <w:color w:val="000000" w:themeColor="text1"/>
              </w:rPr>
              <w:t>6</w:t>
            </w:r>
          </w:p>
        </w:tc>
      </w:tr>
      <w:tr w:rsidR="00190F6F" w:rsidRPr="00190F6F" w14:paraId="0AEFB5C0" w14:textId="77777777" w:rsidTr="00446FE7">
        <w:tc>
          <w:tcPr>
            <w:tcW w:w="566" w:type="dxa"/>
            <w:shd w:val="clear" w:color="auto" w:fill="auto"/>
          </w:tcPr>
          <w:p w14:paraId="1D1B41A2" w14:textId="77777777" w:rsidR="00364AD3" w:rsidRPr="00190F6F" w:rsidRDefault="00364AD3" w:rsidP="00D549F8">
            <w:pPr>
              <w:spacing w:after="0" w:line="360" w:lineRule="auto"/>
              <w:jc w:val="both"/>
              <w:rPr>
                <w:rFonts w:ascii="Times New Roman" w:eastAsia="Times New Roman" w:hAnsi="Times New Roman" w:cs="Times New Roman"/>
                <w:color w:val="000000" w:themeColor="text1"/>
              </w:rPr>
            </w:pPr>
            <w:r w:rsidRPr="00190F6F">
              <w:rPr>
                <w:rFonts w:ascii="Times New Roman" w:eastAsia="Times New Roman" w:hAnsi="Times New Roman" w:cs="Times New Roman"/>
                <w:color w:val="000000" w:themeColor="text1"/>
              </w:rPr>
              <w:t>3.2</w:t>
            </w:r>
          </w:p>
        </w:tc>
        <w:tc>
          <w:tcPr>
            <w:tcW w:w="2661" w:type="dxa"/>
            <w:shd w:val="clear" w:color="auto" w:fill="auto"/>
          </w:tcPr>
          <w:p w14:paraId="39B1A005" w14:textId="77777777" w:rsidR="00364AD3" w:rsidRPr="00190F6F" w:rsidRDefault="00364AD3" w:rsidP="00D549F8">
            <w:pPr>
              <w:spacing w:after="0" w:line="240" w:lineRule="auto"/>
              <w:rPr>
                <w:rFonts w:ascii="Times New Roman" w:eastAsia="Times New Roman" w:hAnsi="Times New Roman" w:cs="Times New Roman"/>
                <w:noProof/>
                <w:color w:val="000000" w:themeColor="text1"/>
              </w:rPr>
            </w:pPr>
            <w:r w:rsidRPr="00190F6F">
              <w:rPr>
                <w:rFonts w:ascii="Times New Roman" w:eastAsia="Times New Roman" w:hAnsi="Times New Roman" w:cs="Times New Roman"/>
                <w:noProof/>
                <w:color w:val="000000" w:themeColor="text1"/>
              </w:rPr>
              <w:t>Kačerginė</w:t>
            </w:r>
          </w:p>
        </w:tc>
        <w:tc>
          <w:tcPr>
            <w:tcW w:w="992" w:type="dxa"/>
            <w:shd w:val="clear" w:color="auto" w:fill="auto"/>
            <w:vAlign w:val="center"/>
          </w:tcPr>
          <w:p w14:paraId="6E54B42F"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858</w:t>
            </w:r>
          </w:p>
        </w:tc>
        <w:tc>
          <w:tcPr>
            <w:tcW w:w="1134" w:type="dxa"/>
            <w:tcBorders>
              <w:right w:val="single" w:sz="4" w:space="0" w:color="auto"/>
            </w:tcBorders>
            <w:shd w:val="clear" w:color="auto" w:fill="auto"/>
            <w:vAlign w:val="center"/>
          </w:tcPr>
          <w:p w14:paraId="42915D25" w14:textId="77777777"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858</w:t>
            </w:r>
          </w:p>
        </w:tc>
        <w:tc>
          <w:tcPr>
            <w:tcW w:w="992" w:type="dxa"/>
            <w:tcBorders>
              <w:left w:val="single" w:sz="4" w:space="0" w:color="auto"/>
            </w:tcBorders>
            <w:vAlign w:val="center"/>
          </w:tcPr>
          <w:p w14:paraId="5DAF27D6" w14:textId="522CA4FF"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7</w:t>
            </w:r>
            <w:r w:rsidR="005E307F" w:rsidRPr="006D5FDC">
              <w:rPr>
                <w:rFonts w:ascii="Times New Roman" w:eastAsia="Times New Roman" w:hAnsi="Times New Roman" w:cs="Times New Roman"/>
                <w:color w:val="000000" w:themeColor="text1"/>
              </w:rPr>
              <w:t>35</w:t>
            </w:r>
          </w:p>
        </w:tc>
        <w:tc>
          <w:tcPr>
            <w:tcW w:w="993" w:type="dxa"/>
            <w:vAlign w:val="center"/>
          </w:tcPr>
          <w:p w14:paraId="23981CF4" w14:textId="66E7B0A9" w:rsidR="00364AD3" w:rsidRPr="006D5FDC" w:rsidRDefault="00364AD3" w:rsidP="00087F80">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8</w:t>
            </w:r>
            <w:r w:rsidR="005E307F" w:rsidRPr="006D5FDC">
              <w:rPr>
                <w:rFonts w:ascii="Times New Roman" w:eastAsia="Times New Roman" w:hAnsi="Times New Roman" w:cs="Times New Roman"/>
                <w:color w:val="000000" w:themeColor="text1"/>
              </w:rPr>
              <w:t>6</w:t>
            </w:r>
          </w:p>
        </w:tc>
        <w:tc>
          <w:tcPr>
            <w:tcW w:w="992" w:type="dxa"/>
            <w:vAlign w:val="center"/>
          </w:tcPr>
          <w:p w14:paraId="1D9B78CF" w14:textId="394A56BB" w:rsidR="00364AD3" w:rsidRPr="006D5FDC" w:rsidRDefault="00364AD3" w:rsidP="00D549F8">
            <w:pPr>
              <w:spacing w:after="0" w:line="24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8</w:t>
            </w:r>
            <w:r w:rsidR="005E307F" w:rsidRPr="006D5FDC">
              <w:rPr>
                <w:rFonts w:ascii="Times New Roman" w:eastAsia="Times New Roman" w:hAnsi="Times New Roman" w:cs="Times New Roman"/>
                <w:color w:val="000000" w:themeColor="text1"/>
              </w:rPr>
              <w:t>15</w:t>
            </w:r>
          </w:p>
        </w:tc>
        <w:tc>
          <w:tcPr>
            <w:tcW w:w="1134" w:type="dxa"/>
            <w:vAlign w:val="center"/>
          </w:tcPr>
          <w:p w14:paraId="70767191" w14:textId="29462E81" w:rsidR="00364AD3" w:rsidRPr="006D5FDC" w:rsidRDefault="00364AD3" w:rsidP="00087F80">
            <w:pPr>
              <w:spacing w:after="0" w:line="360" w:lineRule="auto"/>
              <w:jc w:val="center"/>
              <w:rPr>
                <w:rFonts w:ascii="Times New Roman" w:eastAsia="Times New Roman" w:hAnsi="Times New Roman" w:cs="Times New Roman"/>
                <w:color w:val="000000" w:themeColor="text1"/>
              </w:rPr>
            </w:pPr>
            <w:r w:rsidRPr="006D5FDC">
              <w:rPr>
                <w:rFonts w:ascii="Times New Roman" w:eastAsia="Times New Roman" w:hAnsi="Times New Roman" w:cs="Times New Roman"/>
                <w:color w:val="000000" w:themeColor="text1"/>
              </w:rPr>
              <w:t>9</w:t>
            </w:r>
            <w:r w:rsidR="005E307F" w:rsidRPr="006D5FDC">
              <w:rPr>
                <w:rFonts w:ascii="Times New Roman" w:eastAsia="Times New Roman" w:hAnsi="Times New Roman" w:cs="Times New Roman"/>
                <w:color w:val="000000" w:themeColor="text1"/>
              </w:rPr>
              <w:t>5</w:t>
            </w:r>
          </w:p>
        </w:tc>
      </w:tr>
      <w:tr w:rsidR="00364AD3" w:rsidRPr="00190F6F" w14:paraId="258D632F" w14:textId="77777777" w:rsidTr="00AE1F9A">
        <w:trPr>
          <w:trHeight w:val="130"/>
        </w:trPr>
        <w:tc>
          <w:tcPr>
            <w:tcW w:w="3227" w:type="dxa"/>
            <w:gridSpan w:val="2"/>
            <w:tcBorders>
              <w:top w:val="single" w:sz="4" w:space="0" w:color="auto"/>
              <w:bottom w:val="single" w:sz="4" w:space="0" w:color="auto"/>
            </w:tcBorders>
            <w:shd w:val="clear" w:color="auto" w:fill="auto"/>
          </w:tcPr>
          <w:p w14:paraId="291C33C9" w14:textId="3180BAB2" w:rsidR="00364AD3" w:rsidRPr="00190F6F" w:rsidRDefault="00364AD3" w:rsidP="007E7F20">
            <w:pPr>
              <w:spacing w:after="0" w:line="240" w:lineRule="auto"/>
              <w:jc w:val="right"/>
              <w:rPr>
                <w:rFonts w:ascii="Times New Roman" w:eastAsia="Times New Roman" w:hAnsi="Times New Roman" w:cs="Times New Roman"/>
                <w:b/>
                <w:color w:val="000000" w:themeColor="text1"/>
                <w:sz w:val="24"/>
                <w:szCs w:val="20"/>
              </w:rPr>
            </w:pPr>
            <w:r w:rsidRPr="00190F6F">
              <w:rPr>
                <w:rFonts w:ascii="Times New Roman" w:eastAsia="Times New Roman" w:hAnsi="Times New Roman" w:cs="Times New Roman"/>
                <w:b/>
                <w:color w:val="000000" w:themeColor="text1"/>
                <w:sz w:val="24"/>
                <w:szCs w:val="20"/>
              </w:rPr>
              <w:t>Iš viso</w:t>
            </w:r>
          </w:p>
        </w:tc>
        <w:tc>
          <w:tcPr>
            <w:tcW w:w="992" w:type="dxa"/>
            <w:tcBorders>
              <w:top w:val="single" w:sz="4" w:space="0" w:color="auto"/>
              <w:bottom w:val="single" w:sz="4" w:space="0" w:color="auto"/>
            </w:tcBorders>
            <w:shd w:val="clear" w:color="auto" w:fill="auto"/>
            <w:vAlign w:val="center"/>
          </w:tcPr>
          <w:p w14:paraId="39FB5FDD" w14:textId="77777777" w:rsidR="00364AD3" w:rsidRPr="006D5FDC" w:rsidRDefault="00364AD3" w:rsidP="00D549F8">
            <w:pPr>
              <w:spacing w:after="0" w:line="24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1194</w:t>
            </w:r>
          </w:p>
        </w:tc>
        <w:tc>
          <w:tcPr>
            <w:tcW w:w="1134" w:type="dxa"/>
            <w:tcBorders>
              <w:top w:val="single" w:sz="4" w:space="0" w:color="auto"/>
              <w:bottom w:val="single" w:sz="4" w:space="0" w:color="auto"/>
              <w:right w:val="single" w:sz="4" w:space="0" w:color="auto"/>
            </w:tcBorders>
            <w:shd w:val="clear" w:color="auto" w:fill="auto"/>
            <w:vAlign w:val="center"/>
          </w:tcPr>
          <w:p w14:paraId="7B9983D0" w14:textId="77777777" w:rsidR="00364AD3" w:rsidRPr="006D5FDC" w:rsidRDefault="00364AD3" w:rsidP="00D549F8">
            <w:pPr>
              <w:spacing w:after="0" w:line="24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2621</w:t>
            </w:r>
          </w:p>
        </w:tc>
        <w:tc>
          <w:tcPr>
            <w:tcW w:w="992" w:type="dxa"/>
            <w:tcBorders>
              <w:top w:val="single" w:sz="4" w:space="0" w:color="auto"/>
              <w:left w:val="single" w:sz="4" w:space="0" w:color="auto"/>
              <w:bottom w:val="single" w:sz="4" w:space="0" w:color="auto"/>
            </w:tcBorders>
            <w:vAlign w:val="center"/>
          </w:tcPr>
          <w:p w14:paraId="4B62BD4B" w14:textId="0D5E879B" w:rsidR="00364AD3" w:rsidRPr="006D5FDC" w:rsidRDefault="00364AD3" w:rsidP="00D549F8">
            <w:pPr>
              <w:spacing w:after="0" w:line="24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1</w:t>
            </w:r>
            <w:r w:rsidR="005E307F" w:rsidRPr="006D5FDC">
              <w:rPr>
                <w:rFonts w:ascii="Times New Roman" w:eastAsia="Times New Roman" w:hAnsi="Times New Roman" w:cs="Times New Roman"/>
                <w:b/>
                <w:color w:val="000000" w:themeColor="text1"/>
              </w:rPr>
              <w:t>107</w:t>
            </w:r>
          </w:p>
        </w:tc>
        <w:tc>
          <w:tcPr>
            <w:tcW w:w="993" w:type="dxa"/>
            <w:tcBorders>
              <w:top w:val="single" w:sz="4" w:space="0" w:color="auto"/>
              <w:bottom w:val="single" w:sz="4" w:space="0" w:color="auto"/>
            </w:tcBorders>
            <w:vAlign w:val="center"/>
          </w:tcPr>
          <w:p w14:paraId="2604D478" w14:textId="4DD9DD2E" w:rsidR="00364AD3" w:rsidRPr="006D5FDC" w:rsidRDefault="00364AD3" w:rsidP="00087F80">
            <w:pPr>
              <w:spacing w:after="0" w:line="24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9</w:t>
            </w:r>
            <w:r w:rsidR="005E307F" w:rsidRPr="006D5FDC">
              <w:rPr>
                <w:rFonts w:ascii="Times New Roman" w:eastAsia="Times New Roman" w:hAnsi="Times New Roman" w:cs="Times New Roman"/>
                <w:b/>
                <w:color w:val="000000" w:themeColor="text1"/>
              </w:rPr>
              <w:t>3</w:t>
            </w:r>
          </w:p>
        </w:tc>
        <w:tc>
          <w:tcPr>
            <w:tcW w:w="992" w:type="dxa"/>
            <w:tcBorders>
              <w:top w:val="single" w:sz="4" w:space="0" w:color="auto"/>
              <w:bottom w:val="single" w:sz="4" w:space="0" w:color="auto"/>
            </w:tcBorders>
            <w:vAlign w:val="center"/>
          </w:tcPr>
          <w:p w14:paraId="2257BA7D" w14:textId="22B56815" w:rsidR="00364AD3" w:rsidRPr="006D5FDC" w:rsidRDefault="00364AD3" w:rsidP="00D549F8">
            <w:pPr>
              <w:spacing w:after="0" w:line="24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2</w:t>
            </w:r>
            <w:r w:rsidR="005E307F" w:rsidRPr="006D5FDC">
              <w:rPr>
                <w:rFonts w:ascii="Times New Roman" w:eastAsia="Times New Roman" w:hAnsi="Times New Roman" w:cs="Times New Roman"/>
                <w:b/>
                <w:color w:val="000000" w:themeColor="text1"/>
              </w:rPr>
              <w:t>311</w:t>
            </w:r>
          </w:p>
        </w:tc>
        <w:tc>
          <w:tcPr>
            <w:tcW w:w="1134" w:type="dxa"/>
            <w:tcBorders>
              <w:top w:val="single" w:sz="4" w:space="0" w:color="auto"/>
              <w:bottom w:val="single" w:sz="4" w:space="0" w:color="auto"/>
            </w:tcBorders>
            <w:vAlign w:val="center"/>
          </w:tcPr>
          <w:p w14:paraId="1A9A1E69" w14:textId="41BA98BE" w:rsidR="00364AD3" w:rsidRPr="006D5FDC" w:rsidRDefault="00364AD3" w:rsidP="00087F80">
            <w:pPr>
              <w:spacing w:after="0" w:line="360" w:lineRule="auto"/>
              <w:jc w:val="center"/>
              <w:rPr>
                <w:rFonts w:ascii="Times New Roman" w:eastAsia="Times New Roman" w:hAnsi="Times New Roman" w:cs="Times New Roman"/>
                <w:b/>
                <w:color w:val="000000" w:themeColor="text1"/>
              </w:rPr>
            </w:pPr>
            <w:r w:rsidRPr="006D5FDC">
              <w:rPr>
                <w:rFonts w:ascii="Times New Roman" w:eastAsia="Times New Roman" w:hAnsi="Times New Roman" w:cs="Times New Roman"/>
                <w:b/>
                <w:color w:val="000000" w:themeColor="text1"/>
              </w:rPr>
              <w:t>8</w:t>
            </w:r>
            <w:r w:rsidR="005E307F" w:rsidRPr="006D5FDC">
              <w:rPr>
                <w:rFonts w:ascii="Times New Roman" w:eastAsia="Times New Roman" w:hAnsi="Times New Roman" w:cs="Times New Roman"/>
                <w:b/>
                <w:color w:val="000000" w:themeColor="text1"/>
              </w:rPr>
              <w:t>8</w:t>
            </w:r>
          </w:p>
        </w:tc>
      </w:tr>
    </w:tbl>
    <w:p w14:paraId="3C22CF07" w14:textId="77777777" w:rsidR="00364AD3" w:rsidRPr="00190F6F" w:rsidRDefault="00364AD3" w:rsidP="00D549F8">
      <w:pPr>
        <w:spacing w:after="0" w:line="240" w:lineRule="auto"/>
        <w:ind w:firstLine="851"/>
        <w:jc w:val="both"/>
        <w:rPr>
          <w:rFonts w:ascii="Times New Roman" w:eastAsia="Times New Roman" w:hAnsi="Times New Roman" w:cs="Times New Roman"/>
          <w:color w:val="000000" w:themeColor="text1"/>
          <w:sz w:val="24"/>
          <w:szCs w:val="20"/>
        </w:rPr>
      </w:pPr>
    </w:p>
    <w:p w14:paraId="57D5D468" w14:textId="1985AAC0"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0"/>
        </w:rPr>
      </w:pPr>
      <w:r w:rsidRPr="00364AD3">
        <w:rPr>
          <w:rFonts w:ascii="Times New Roman" w:eastAsia="Times New Roman" w:hAnsi="Times New Roman" w:cs="Times New Roman"/>
          <w:color w:val="000000"/>
          <w:sz w:val="24"/>
          <w:szCs w:val="20"/>
        </w:rPr>
        <w:t xml:space="preserve">Projekto siektinus prisijungimo rodiklius </w:t>
      </w:r>
      <w:r w:rsidR="00333E57">
        <w:rPr>
          <w:rFonts w:ascii="Times New Roman" w:eastAsia="Times New Roman" w:hAnsi="Times New Roman" w:cs="Times New Roman"/>
          <w:color w:val="000000"/>
          <w:sz w:val="24"/>
          <w:szCs w:val="20"/>
        </w:rPr>
        <w:t>planuojame</w:t>
      </w:r>
      <w:r w:rsidRPr="00364AD3">
        <w:rPr>
          <w:rFonts w:ascii="Times New Roman" w:eastAsia="Times New Roman" w:hAnsi="Times New Roman" w:cs="Times New Roman"/>
          <w:color w:val="000000"/>
          <w:sz w:val="24"/>
          <w:szCs w:val="20"/>
        </w:rPr>
        <w:t xml:space="preserve"> pasiekti 2019 m</w:t>
      </w:r>
      <w:r w:rsidR="005E307F">
        <w:rPr>
          <w:rFonts w:ascii="Times New Roman" w:eastAsia="Times New Roman" w:hAnsi="Times New Roman" w:cs="Times New Roman"/>
          <w:color w:val="000000"/>
          <w:sz w:val="24"/>
          <w:szCs w:val="20"/>
        </w:rPr>
        <w:t>.</w:t>
      </w:r>
    </w:p>
    <w:p w14:paraId="4142744B" w14:textId="1B3E9E0B"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0"/>
        </w:rPr>
      </w:pPr>
      <w:r w:rsidRPr="00364AD3">
        <w:rPr>
          <w:rFonts w:ascii="Times New Roman" w:eastAsia="Times New Roman" w:hAnsi="Times New Roman" w:cs="Times New Roman"/>
          <w:color w:val="000000"/>
          <w:sz w:val="24"/>
          <w:szCs w:val="20"/>
        </w:rPr>
        <w:t>Prisijungimo rodiklių įgyvendinimas</w:t>
      </w:r>
      <w:r w:rsidR="00576613">
        <w:rPr>
          <w:rFonts w:ascii="Times New Roman" w:eastAsia="Times New Roman" w:hAnsi="Times New Roman" w:cs="Times New Roman"/>
          <w:color w:val="000000"/>
          <w:sz w:val="24"/>
          <w:szCs w:val="20"/>
        </w:rPr>
        <w:t xml:space="preserve"> – </w:t>
      </w:r>
      <w:r w:rsidRPr="00364AD3">
        <w:rPr>
          <w:rFonts w:ascii="Times New Roman" w:eastAsia="Times New Roman" w:hAnsi="Times New Roman" w:cs="Times New Roman"/>
          <w:color w:val="000000"/>
          <w:sz w:val="24"/>
          <w:szCs w:val="20"/>
        </w:rPr>
        <w:t>pagrindinis 2019 m</w:t>
      </w:r>
      <w:r w:rsidR="00576613">
        <w:rPr>
          <w:rFonts w:ascii="Times New Roman" w:eastAsia="Times New Roman" w:hAnsi="Times New Roman" w:cs="Times New Roman"/>
          <w:color w:val="000000"/>
          <w:sz w:val="24"/>
          <w:szCs w:val="20"/>
        </w:rPr>
        <w:t xml:space="preserve">. </w:t>
      </w:r>
      <w:r w:rsidR="00ED5F47">
        <w:rPr>
          <w:rFonts w:ascii="Times New Roman" w:eastAsia="Times New Roman" w:hAnsi="Times New Roman" w:cs="Times New Roman"/>
          <w:color w:val="000000"/>
          <w:sz w:val="24"/>
          <w:szCs w:val="20"/>
        </w:rPr>
        <w:t>B</w:t>
      </w:r>
      <w:r w:rsidRPr="00364AD3">
        <w:rPr>
          <w:rFonts w:ascii="Times New Roman" w:eastAsia="Times New Roman" w:hAnsi="Times New Roman" w:cs="Times New Roman"/>
          <w:color w:val="000000"/>
          <w:sz w:val="24"/>
          <w:szCs w:val="20"/>
        </w:rPr>
        <w:t>endrovės</w:t>
      </w:r>
      <w:r w:rsidR="00ED5F47">
        <w:rPr>
          <w:rFonts w:ascii="Times New Roman" w:eastAsia="Times New Roman" w:hAnsi="Times New Roman" w:cs="Times New Roman"/>
          <w:color w:val="000000"/>
          <w:sz w:val="24"/>
          <w:szCs w:val="20"/>
        </w:rPr>
        <w:t xml:space="preserve"> veiklos</w:t>
      </w:r>
      <w:r w:rsidRPr="00364AD3">
        <w:rPr>
          <w:rFonts w:ascii="Times New Roman" w:eastAsia="Times New Roman" w:hAnsi="Times New Roman" w:cs="Times New Roman"/>
          <w:color w:val="000000"/>
          <w:sz w:val="24"/>
          <w:szCs w:val="20"/>
        </w:rPr>
        <w:t xml:space="preserve"> tikslas.</w:t>
      </w:r>
      <w:r w:rsidR="00576613">
        <w:rPr>
          <w:rFonts w:ascii="Times New Roman" w:eastAsia="Times New Roman" w:hAnsi="Times New Roman" w:cs="Times New Roman"/>
          <w:color w:val="000000"/>
          <w:sz w:val="24"/>
          <w:szCs w:val="20"/>
        </w:rPr>
        <w:t xml:space="preserve"> </w:t>
      </w:r>
      <w:r w:rsidRPr="00364AD3">
        <w:rPr>
          <w:rFonts w:ascii="Times New Roman" w:eastAsia="Times New Roman" w:hAnsi="Times New Roman" w:cs="Times New Roman"/>
          <w:color w:val="000000"/>
          <w:sz w:val="24"/>
          <w:szCs w:val="20"/>
        </w:rPr>
        <w:t>Tam naudojamos įvairios priemonės, kaip pagalba gyventojams par</w:t>
      </w:r>
      <w:r w:rsidR="00D24BD2">
        <w:rPr>
          <w:rFonts w:ascii="Times New Roman" w:eastAsia="Times New Roman" w:hAnsi="Times New Roman" w:cs="Times New Roman"/>
          <w:color w:val="000000"/>
          <w:sz w:val="24"/>
          <w:szCs w:val="20"/>
        </w:rPr>
        <w:t xml:space="preserve">engiant </w:t>
      </w:r>
      <w:r w:rsidRPr="00364AD3">
        <w:rPr>
          <w:rFonts w:ascii="Times New Roman" w:eastAsia="Times New Roman" w:hAnsi="Times New Roman" w:cs="Times New Roman"/>
          <w:color w:val="000000"/>
          <w:sz w:val="24"/>
          <w:szCs w:val="20"/>
        </w:rPr>
        <w:t xml:space="preserve"> prisijungimo projektus, nemokamos konsultacijos, suteikiama galimybė sudarant trišalę sutartį su Rangovu apmokėti už įvado ar </w:t>
      </w:r>
      <w:r w:rsidRPr="00364AD3">
        <w:rPr>
          <w:rFonts w:ascii="Times New Roman" w:eastAsia="Times New Roman" w:hAnsi="Times New Roman" w:cs="Times New Roman"/>
          <w:noProof/>
          <w:color w:val="000000"/>
          <w:sz w:val="24"/>
          <w:szCs w:val="20"/>
        </w:rPr>
        <w:t xml:space="preserve">išvado įrengimo darbus išsimokėtinai. </w:t>
      </w:r>
    </w:p>
    <w:p w14:paraId="2D744B45" w14:textId="77777777" w:rsidR="00364AD3" w:rsidRPr="00364AD3" w:rsidRDefault="00364AD3" w:rsidP="00D549F8">
      <w:pPr>
        <w:spacing w:after="0" w:line="360" w:lineRule="auto"/>
        <w:ind w:firstLine="851"/>
        <w:jc w:val="both"/>
        <w:rPr>
          <w:rFonts w:ascii="Times New Roman" w:eastAsia="Times New Roman" w:hAnsi="Times New Roman" w:cs="Times New Roman"/>
          <w:b/>
          <w:noProof/>
          <w:color w:val="000000"/>
          <w:sz w:val="24"/>
          <w:szCs w:val="24"/>
        </w:rPr>
      </w:pPr>
      <w:r w:rsidRPr="00364AD3">
        <w:rPr>
          <w:rFonts w:ascii="Times New Roman" w:eastAsia="Times New Roman" w:hAnsi="Times New Roman" w:cs="Times New Roman"/>
          <w:b/>
          <w:noProof/>
          <w:color w:val="000000"/>
          <w:sz w:val="24"/>
          <w:szCs w:val="24"/>
        </w:rPr>
        <w:t>Pagrindiniai įmonės neapibrėžtumų ir rizikos faktoriai:</w:t>
      </w:r>
    </w:p>
    <w:p w14:paraId="617870BA" w14:textId="753D68ED"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noProof/>
          <w:color w:val="000000"/>
          <w:sz w:val="24"/>
          <w:szCs w:val="24"/>
        </w:rPr>
        <w:t>▪ Arti Kauno esančių gyvenviečių (didesnių gyventojų skaičiumi) vandentiekio ir nuotekų</w:t>
      </w:r>
      <w:r w:rsidR="000F4776">
        <w:rPr>
          <w:rFonts w:ascii="Times New Roman" w:eastAsia="Times New Roman" w:hAnsi="Times New Roman" w:cs="Times New Roman"/>
          <w:noProof/>
          <w:color w:val="000000"/>
          <w:sz w:val="24"/>
          <w:szCs w:val="24"/>
        </w:rPr>
        <w:t xml:space="preserve"> </w:t>
      </w:r>
      <w:r w:rsidRPr="00364AD3">
        <w:rPr>
          <w:rFonts w:ascii="Times New Roman" w:eastAsia="Times New Roman" w:hAnsi="Times New Roman" w:cs="Times New Roman"/>
          <w:noProof/>
          <w:color w:val="000000"/>
          <w:sz w:val="24"/>
          <w:szCs w:val="24"/>
        </w:rPr>
        <w:t>tvarkymo tinklų prijungimas prie Kauno miesto tinklų;</w:t>
      </w:r>
    </w:p>
    <w:p w14:paraId="64898787" w14:textId="01414F26"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noProof/>
          <w:color w:val="000000"/>
          <w:sz w:val="24"/>
          <w:szCs w:val="24"/>
        </w:rPr>
        <w:t>▪ Prie Bendrovės</w:t>
      </w:r>
      <w:r w:rsidR="00333E57">
        <w:rPr>
          <w:rFonts w:ascii="Times New Roman" w:eastAsia="Times New Roman" w:hAnsi="Times New Roman" w:cs="Times New Roman"/>
          <w:noProof/>
          <w:color w:val="000000"/>
          <w:sz w:val="24"/>
          <w:szCs w:val="24"/>
        </w:rPr>
        <w:t xml:space="preserve"> tinklų</w:t>
      </w:r>
      <w:r w:rsidRPr="00364AD3">
        <w:rPr>
          <w:rFonts w:ascii="Times New Roman" w:eastAsia="Times New Roman" w:hAnsi="Times New Roman" w:cs="Times New Roman"/>
          <w:noProof/>
          <w:color w:val="000000"/>
          <w:sz w:val="24"/>
          <w:szCs w:val="24"/>
        </w:rPr>
        <w:t xml:space="preserve"> naujai prijungiamose gyvenvietėse nepatenkinama geriamojo vandens teikimo ir nuotekų tvarkymo infrastruktūros būklė, dažnai šiose gyvenvietėse nuotekos visai nebuvo tvarkomos; reikalingos didelės investicijos</w:t>
      </w:r>
      <w:r w:rsidR="00333E57">
        <w:rPr>
          <w:rFonts w:ascii="Times New Roman" w:eastAsia="Times New Roman" w:hAnsi="Times New Roman" w:cs="Times New Roman"/>
          <w:noProof/>
          <w:color w:val="000000"/>
          <w:sz w:val="24"/>
          <w:szCs w:val="24"/>
        </w:rPr>
        <w:t xml:space="preserve">, </w:t>
      </w:r>
      <w:r w:rsidRPr="00364AD3">
        <w:rPr>
          <w:rFonts w:ascii="Times New Roman" w:eastAsia="Times New Roman" w:hAnsi="Times New Roman" w:cs="Times New Roman"/>
          <w:noProof/>
          <w:color w:val="000000"/>
          <w:sz w:val="24"/>
          <w:szCs w:val="24"/>
        </w:rPr>
        <w:t xml:space="preserve"> </w:t>
      </w:r>
      <w:r w:rsidR="00333E57">
        <w:rPr>
          <w:rFonts w:ascii="Times New Roman" w:eastAsia="Times New Roman" w:hAnsi="Times New Roman" w:cs="Times New Roman"/>
          <w:noProof/>
          <w:color w:val="000000"/>
          <w:sz w:val="24"/>
          <w:szCs w:val="24"/>
        </w:rPr>
        <w:t>kad</w:t>
      </w:r>
      <w:r w:rsidRPr="00364AD3">
        <w:rPr>
          <w:rFonts w:ascii="Times New Roman" w:eastAsia="Times New Roman" w:hAnsi="Times New Roman" w:cs="Times New Roman"/>
          <w:noProof/>
          <w:color w:val="000000"/>
          <w:sz w:val="24"/>
          <w:szCs w:val="24"/>
        </w:rPr>
        <w:t xml:space="preserve"> gyventojams</w:t>
      </w:r>
      <w:r w:rsidR="00333E57">
        <w:rPr>
          <w:rFonts w:ascii="Times New Roman" w:eastAsia="Times New Roman" w:hAnsi="Times New Roman" w:cs="Times New Roman"/>
          <w:noProof/>
          <w:color w:val="000000"/>
          <w:sz w:val="24"/>
          <w:szCs w:val="24"/>
        </w:rPr>
        <w:t xml:space="preserve"> </w:t>
      </w:r>
      <w:r w:rsidR="00990748">
        <w:rPr>
          <w:rFonts w:ascii="Times New Roman" w:eastAsia="Times New Roman" w:hAnsi="Times New Roman" w:cs="Times New Roman"/>
          <w:noProof/>
          <w:color w:val="000000"/>
          <w:sz w:val="24"/>
          <w:szCs w:val="24"/>
        </w:rPr>
        <w:t xml:space="preserve">būtų </w:t>
      </w:r>
      <w:r w:rsidR="00D6535C">
        <w:rPr>
          <w:rFonts w:ascii="Times New Roman" w:eastAsia="Times New Roman" w:hAnsi="Times New Roman" w:cs="Times New Roman"/>
          <w:noProof/>
          <w:color w:val="000000"/>
          <w:sz w:val="24"/>
          <w:szCs w:val="24"/>
        </w:rPr>
        <w:t xml:space="preserve">teikiamos </w:t>
      </w:r>
      <w:r w:rsidRPr="00364AD3">
        <w:rPr>
          <w:rFonts w:ascii="Times New Roman" w:eastAsia="Times New Roman" w:hAnsi="Times New Roman" w:cs="Times New Roman"/>
          <w:noProof/>
          <w:color w:val="000000"/>
          <w:sz w:val="24"/>
          <w:szCs w:val="24"/>
        </w:rPr>
        <w:t>būtin</w:t>
      </w:r>
      <w:r w:rsidR="00D6535C">
        <w:rPr>
          <w:rFonts w:ascii="Times New Roman" w:eastAsia="Times New Roman" w:hAnsi="Times New Roman" w:cs="Times New Roman"/>
          <w:noProof/>
          <w:color w:val="000000"/>
          <w:sz w:val="24"/>
          <w:szCs w:val="24"/>
        </w:rPr>
        <w:t>o</w:t>
      </w:r>
      <w:r w:rsidRPr="00364AD3">
        <w:rPr>
          <w:rFonts w:ascii="Times New Roman" w:eastAsia="Times New Roman" w:hAnsi="Times New Roman" w:cs="Times New Roman"/>
          <w:noProof/>
          <w:color w:val="000000"/>
          <w:sz w:val="24"/>
          <w:szCs w:val="24"/>
        </w:rPr>
        <w:t>s paslaug</w:t>
      </w:r>
      <w:r w:rsidR="00D6535C">
        <w:rPr>
          <w:rFonts w:ascii="Times New Roman" w:eastAsia="Times New Roman" w:hAnsi="Times New Roman" w:cs="Times New Roman"/>
          <w:noProof/>
          <w:color w:val="000000"/>
          <w:sz w:val="24"/>
          <w:szCs w:val="24"/>
        </w:rPr>
        <w:t>o</w:t>
      </w:r>
      <w:r w:rsidRPr="00364AD3">
        <w:rPr>
          <w:rFonts w:ascii="Times New Roman" w:eastAsia="Times New Roman" w:hAnsi="Times New Roman" w:cs="Times New Roman"/>
          <w:noProof/>
          <w:color w:val="000000"/>
          <w:sz w:val="24"/>
          <w:szCs w:val="24"/>
        </w:rPr>
        <w:t>s.</w:t>
      </w:r>
    </w:p>
    <w:p w14:paraId="0B213ED5" w14:textId="77777777"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noProof/>
          <w:color w:val="000000"/>
          <w:sz w:val="24"/>
          <w:szCs w:val="24"/>
        </w:rPr>
        <w:t>▪ Rizikos faktoriai dėl galimo spartaus kainų didėjimo: jeigu ir toliau prie Kauno miesto esančios didelės ir pelningos (vandentvarkos požiūriu) gyvenvietės bus prijungiamos</w:t>
      </w:r>
      <w:r w:rsidRPr="00364AD3">
        <w:rPr>
          <w:rFonts w:ascii="Times New Roman" w:eastAsia="Times New Roman" w:hAnsi="Times New Roman" w:cs="Times New Roman"/>
          <w:color w:val="000000"/>
          <w:sz w:val="24"/>
          <w:szCs w:val="24"/>
        </w:rPr>
        <w:t xml:space="preserve"> prie Kauno miesto tinklų, nuošalesnėms savivaldybės gyvenvietėms vandens ir nuotekų kainos ženkliai didės. Būtina įvertinti šių priemonių nuostolingumą Kauno rajono savivaldybės gyventojams, galbūt ir kompensacinio mechanizmo taikymą</w:t>
      </w:r>
      <w:r w:rsidRPr="00364AD3">
        <w:rPr>
          <w:rFonts w:ascii="Times New Roman" w:eastAsia="Times New Roman" w:hAnsi="Times New Roman" w:cs="Times New Roman"/>
          <w:b/>
          <w:color w:val="000000"/>
          <w:sz w:val="24"/>
          <w:szCs w:val="24"/>
        </w:rPr>
        <w:t xml:space="preserve">. </w:t>
      </w:r>
      <w:r w:rsidRPr="00364AD3">
        <w:rPr>
          <w:rFonts w:ascii="Times New Roman" w:eastAsia="Times New Roman" w:hAnsi="Times New Roman" w:cs="Times New Roman"/>
          <w:color w:val="000000"/>
          <w:sz w:val="24"/>
          <w:szCs w:val="24"/>
        </w:rPr>
        <w:t>Šiuo metu yra taikomas šios kompensacinės priemonės, kurios leidžia sumažinti geriamojo vandens ir nuotekų tvarkymo kainas:</w:t>
      </w:r>
    </w:p>
    <w:p w14:paraId="15741D5D" w14:textId="4105A2FB" w:rsidR="00364AD3" w:rsidRPr="002D46BC" w:rsidRDefault="00364AD3" w:rsidP="00E6683B">
      <w:pPr>
        <w:spacing w:after="0" w:line="360" w:lineRule="auto"/>
        <w:ind w:firstLine="851"/>
        <w:jc w:val="both"/>
        <w:rPr>
          <w:rFonts w:ascii="Times New Roman" w:eastAsia="Times New Roman" w:hAnsi="Times New Roman" w:cs="Times New Roman"/>
          <w:noProof/>
          <w:color w:val="000000"/>
          <w:sz w:val="24"/>
          <w:szCs w:val="24"/>
        </w:rPr>
      </w:pPr>
      <w:r w:rsidRPr="002D46BC">
        <w:rPr>
          <w:rFonts w:ascii="Times New Roman" w:eastAsia="Times New Roman" w:hAnsi="Times New Roman" w:cs="Times New Roman"/>
          <w:color w:val="000000"/>
          <w:sz w:val="24"/>
          <w:szCs w:val="24"/>
        </w:rPr>
        <w:lastRenderedPageBreak/>
        <w:t>1. 201</w:t>
      </w:r>
      <w:r w:rsidR="001B1F64" w:rsidRPr="002D46BC">
        <w:rPr>
          <w:rFonts w:ascii="Times New Roman" w:eastAsia="Times New Roman" w:hAnsi="Times New Roman" w:cs="Times New Roman"/>
          <w:color w:val="000000"/>
          <w:sz w:val="24"/>
          <w:szCs w:val="24"/>
        </w:rPr>
        <w:t>9</w:t>
      </w:r>
      <w:r w:rsidRPr="002D46BC">
        <w:rPr>
          <w:rFonts w:ascii="Times New Roman" w:eastAsia="Times New Roman" w:hAnsi="Times New Roman" w:cs="Times New Roman"/>
          <w:color w:val="000000"/>
          <w:sz w:val="24"/>
          <w:szCs w:val="24"/>
        </w:rPr>
        <w:t xml:space="preserve"> m. </w:t>
      </w:r>
      <w:r w:rsidR="001B1F64" w:rsidRPr="002D46BC">
        <w:rPr>
          <w:rFonts w:ascii="Times New Roman" w:eastAsia="Times New Roman" w:hAnsi="Times New Roman" w:cs="Times New Roman"/>
          <w:color w:val="000000"/>
          <w:sz w:val="24"/>
          <w:szCs w:val="24"/>
        </w:rPr>
        <w:t>sausio 31</w:t>
      </w:r>
      <w:r w:rsidRPr="002D46BC">
        <w:rPr>
          <w:rFonts w:ascii="Times New Roman" w:eastAsia="Times New Roman" w:hAnsi="Times New Roman" w:cs="Times New Roman"/>
          <w:color w:val="000000"/>
          <w:sz w:val="24"/>
          <w:szCs w:val="24"/>
        </w:rPr>
        <w:t xml:space="preserve"> d. Kauno rajono savivaldybės taryba sprendimu Nr. TS-</w:t>
      </w:r>
      <w:r w:rsidR="001B1F64" w:rsidRPr="002D46BC">
        <w:rPr>
          <w:rFonts w:ascii="Times New Roman" w:eastAsia="Times New Roman" w:hAnsi="Times New Roman" w:cs="Times New Roman"/>
          <w:color w:val="000000"/>
          <w:sz w:val="24"/>
          <w:szCs w:val="24"/>
        </w:rPr>
        <w:t>8</w:t>
      </w:r>
      <w:r w:rsidRPr="002D46BC">
        <w:rPr>
          <w:rFonts w:ascii="Times New Roman" w:eastAsia="Times New Roman" w:hAnsi="Times New Roman" w:cs="Times New Roman"/>
          <w:color w:val="000000"/>
          <w:sz w:val="24"/>
          <w:szCs w:val="24"/>
        </w:rPr>
        <w:t xml:space="preserve"> atleido </w:t>
      </w:r>
      <w:r w:rsidR="00ED5F47" w:rsidRPr="002D46BC">
        <w:rPr>
          <w:rFonts w:ascii="Times New Roman" w:eastAsia="Times New Roman" w:hAnsi="Times New Roman" w:cs="Times New Roman"/>
          <w:color w:val="000000"/>
          <w:sz w:val="24"/>
          <w:szCs w:val="24"/>
        </w:rPr>
        <w:t>B</w:t>
      </w:r>
      <w:r w:rsidRPr="002D46BC">
        <w:rPr>
          <w:rFonts w:ascii="Times New Roman" w:eastAsia="Times New Roman" w:hAnsi="Times New Roman" w:cs="Times New Roman"/>
          <w:color w:val="000000"/>
          <w:sz w:val="24"/>
          <w:szCs w:val="24"/>
        </w:rPr>
        <w:t xml:space="preserve">endrovę nuo </w:t>
      </w:r>
      <w:r w:rsidR="003D718B">
        <w:rPr>
          <w:rFonts w:ascii="Times New Roman" w:eastAsia="Times New Roman" w:hAnsi="Times New Roman" w:cs="Times New Roman"/>
          <w:color w:val="000000"/>
          <w:sz w:val="24"/>
          <w:szCs w:val="24"/>
        </w:rPr>
        <w:t xml:space="preserve">2018 m. </w:t>
      </w:r>
      <w:r w:rsidRPr="002D46BC">
        <w:rPr>
          <w:rFonts w:ascii="Times New Roman" w:eastAsia="Times New Roman" w:hAnsi="Times New Roman" w:cs="Times New Roman"/>
          <w:color w:val="000000"/>
          <w:sz w:val="24"/>
          <w:szCs w:val="24"/>
        </w:rPr>
        <w:t xml:space="preserve">nekilnojamojo turto mokesčio už </w:t>
      </w:r>
      <w:r w:rsidRPr="002D46BC">
        <w:rPr>
          <w:rFonts w:ascii="Times New Roman" w:eastAsia="Times New Roman" w:hAnsi="Times New Roman" w:cs="Times New Roman"/>
          <w:noProof/>
          <w:color w:val="000000"/>
          <w:sz w:val="24"/>
          <w:szCs w:val="24"/>
        </w:rPr>
        <w:t>6</w:t>
      </w:r>
      <w:r w:rsidR="001B1F64" w:rsidRPr="002D46BC">
        <w:rPr>
          <w:rFonts w:ascii="Times New Roman" w:eastAsia="Times New Roman" w:hAnsi="Times New Roman" w:cs="Times New Roman"/>
          <w:noProof/>
          <w:color w:val="000000"/>
          <w:sz w:val="24"/>
          <w:szCs w:val="24"/>
        </w:rPr>
        <w:t>8052</w:t>
      </w:r>
      <w:r w:rsidRPr="002D46BC">
        <w:rPr>
          <w:rFonts w:ascii="Times New Roman" w:eastAsia="Times New Roman" w:hAnsi="Times New Roman" w:cs="Times New Roman"/>
          <w:noProof/>
          <w:color w:val="000000"/>
          <w:sz w:val="24"/>
          <w:szCs w:val="24"/>
        </w:rPr>
        <w:t xml:space="preserve"> Eur. Nekilnojamojo turto mokestis yra skaičiuojamas tik nuo vandens tiekimo objektų vidutinės rinkos vertės, o</w:t>
      </w:r>
      <w:r w:rsidR="00ED5F47" w:rsidRPr="002D46BC">
        <w:rPr>
          <w:rFonts w:ascii="Times New Roman" w:eastAsia="Times New Roman" w:hAnsi="Times New Roman" w:cs="Times New Roman"/>
          <w:noProof/>
          <w:color w:val="000000"/>
          <w:sz w:val="24"/>
          <w:szCs w:val="24"/>
        </w:rPr>
        <w:t xml:space="preserve"> vadovaujantis</w:t>
      </w:r>
      <w:r w:rsidRPr="002D46BC">
        <w:rPr>
          <w:rFonts w:ascii="Times New Roman" w:eastAsia="Times New Roman" w:hAnsi="Times New Roman" w:cs="Times New Roman"/>
          <w:noProof/>
          <w:color w:val="000000"/>
          <w:sz w:val="24"/>
          <w:szCs w:val="24"/>
        </w:rPr>
        <w:t xml:space="preserve"> Lietuvos Respublikos Vyriausybės 2005 m. gruodžio 22 d. </w:t>
      </w:r>
      <w:r w:rsidR="00FB1043">
        <w:rPr>
          <w:rFonts w:ascii="Times New Roman" w:eastAsia="Times New Roman" w:hAnsi="Times New Roman" w:cs="Times New Roman"/>
          <w:noProof/>
          <w:color w:val="000000"/>
          <w:sz w:val="24"/>
          <w:szCs w:val="24"/>
        </w:rPr>
        <w:t>n</w:t>
      </w:r>
      <w:r w:rsidRPr="002D46BC">
        <w:rPr>
          <w:rFonts w:ascii="Times New Roman" w:eastAsia="Times New Roman" w:hAnsi="Times New Roman" w:cs="Times New Roman"/>
          <w:noProof/>
          <w:color w:val="000000"/>
          <w:sz w:val="24"/>
          <w:szCs w:val="24"/>
        </w:rPr>
        <w:t>utarimu Nr. 1395 Nekilnojamojo turto mokesčiu neapmokestinami aplinkos apsaugai ir priešgaisrinei apsaugai naudojamas nekilnojamasis turtas ir bendros paskirties objektai. Šis sprendimas leido sumažinti geriamojo vandens kainą  0,07 Eur/m</w:t>
      </w:r>
      <w:r w:rsidRPr="002D46BC">
        <w:rPr>
          <w:rFonts w:ascii="Times New Roman" w:eastAsia="Times New Roman" w:hAnsi="Times New Roman" w:cs="Times New Roman"/>
          <w:noProof/>
          <w:color w:val="000000"/>
          <w:sz w:val="24"/>
          <w:szCs w:val="24"/>
          <w:vertAlign w:val="superscript"/>
        </w:rPr>
        <w:t xml:space="preserve">3 </w:t>
      </w:r>
      <w:r w:rsidR="00ED5F47" w:rsidRPr="002D46BC">
        <w:rPr>
          <w:rFonts w:ascii="Times New Roman" w:eastAsia="Times New Roman" w:hAnsi="Times New Roman" w:cs="Times New Roman"/>
          <w:noProof/>
          <w:color w:val="000000"/>
          <w:sz w:val="24"/>
          <w:szCs w:val="24"/>
        </w:rPr>
        <w:t>.</w:t>
      </w:r>
    </w:p>
    <w:p w14:paraId="2297442A" w14:textId="51C69D57" w:rsidR="00364AD3" w:rsidRPr="002D46BC" w:rsidRDefault="00364AD3" w:rsidP="00E6683B">
      <w:pPr>
        <w:spacing w:after="0" w:line="360" w:lineRule="auto"/>
        <w:ind w:firstLine="851"/>
        <w:jc w:val="both"/>
        <w:rPr>
          <w:rFonts w:ascii="Times New Roman" w:eastAsia="Times New Roman" w:hAnsi="Times New Roman" w:cs="Times New Roman"/>
          <w:noProof/>
          <w:color w:val="000000"/>
          <w:sz w:val="24"/>
          <w:szCs w:val="24"/>
        </w:rPr>
      </w:pPr>
      <w:r w:rsidRPr="002D46BC">
        <w:rPr>
          <w:rFonts w:ascii="Times New Roman" w:eastAsia="Times New Roman" w:hAnsi="Times New Roman" w:cs="Times New Roman"/>
          <w:noProof/>
          <w:color w:val="000000"/>
          <w:sz w:val="24"/>
          <w:szCs w:val="24"/>
        </w:rPr>
        <w:t>2. 201</w:t>
      </w:r>
      <w:r w:rsidR="001B1F64" w:rsidRPr="002D46BC">
        <w:rPr>
          <w:rFonts w:ascii="Times New Roman" w:eastAsia="Times New Roman" w:hAnsi="Times New Roman" w:cs="Times New Roman"/>
          <w:noProof/>
          <w:color w:val="000000"/>
          <w:sz w:val="24"/>
          <w:szCs w:val="24"/>
        </w:rPr>
        <w:t>9</w:t>
      </w:r>
      <w:r w:rsidRPr="002D46BC">
        <w:rPr>
          <w:rFonts w:ascii="Times New Roman" w:eastAsia="Times New Roman" w:hAnsi="Times New Roman" w:cs="Times New Roman"/>
          <w:noProof/>
          <w:color w:val="000000"/>
          <w:sz w:val="24"/>
          <w:szCs w:val="24"/>
        </w:rPr>
        <w:t xml:space="preserve"> m. </w:t>
      </w:r>
      <w:r w:rsidR="001B1F64" w:rsidRPr="002D46BC">
        <w:rPr>
          <w:rFonts w:ascii="Times New Roman" w:eastAsia="Times New Roman" w:hAnsi="Times New Roman" w:cs="Times New Roman"/>
          <w:noProof/>
          <w:color w:val="000000"/>
          <w:sz w:val="24"/>
          <w:szCs w:val="24"/>
        </w:rPr>
        <w:t>sausio</w:t>
      </w:r>
      <w:r w:rsidRPr="002D46BC">
        <w:rPr>
          <w:rFonts w:ascii="Times New Roman" w:eastAsia="Times New Roman" w:hAnsi="Times New Roman" w:cs="Times New Roman"/>
          <w:noProof/>
          <w:color w:val="000000"/>
          <w:sz w:val="24"/>
          <w:szCs w:val="24"/>
        </w:rPr>
        <w:t xml:space="preserve"> </w:t>
      </w:r>
      <w:r w:rsidR="001B1F64" w:rsidRPr="002D46BC">
        <w:rPr>
          <w:rFonts w:ascii="Times New Roman" w:eastAsia="Times New Roman" w:hAnsi="Times New Roman" w:cs="Times New Roman"/>
          <w:noProof/>
          <w:color w:val="000000"/>
          <w:sz w:val="24"/>
          <w:szCs w:val="24"/>
        </w:rPr>
        <w:t>31</w:t>
      </w:r>
      <w:r w:rsidRPr="002D46BC">
        <w:rPr>
          <w:rFonts w:ascii="Times New Roman" w:eastAsia="Times New Roman" w:hAnsi="Times New Roman" w:cs="Times New Roman"/>
          <w:noProof/>
          <w:color w:val="000000"/>
          <w:sz w:val="24"/>
          <w:szCs w:val="24"/>
        </w:rPr>
        <w:t xml:space="preserve"> d. Kauno rajono savivaldybės taryba sprendimu Nr. TS-</w:t>
      </w:r>
      <w:r w:rsidR="001B1F64" w:rsidRPr="002D46BC">
        <w:rPr>
          <w:rFonts w:ascii="Times New Roman" w:eastAsia="Times New Roman" w:hAnsi="Times New Roman" w:cs="Times New Roman"/>
          <w:noProof/>
          <w:color w:val="000000"/>
          <w:sz w:val="24"/>
          <w:szCs w:val="24"/>
        </w:rPr>
        <w:t>07</w:t>
      </w:r>
      <w:r w:rsidRPr="002D46BC">
        <w:rPr>
          <w:rFonts w:ascii="Times New Roman" w:eastAsia="Times New Roman" w:hAnsi="Times New Roman" w:cs="Times New Roman"/>
          <w:noProof/>
          <w:color w:val="000000"/>
          <w:sz w:val="24"/>
          <w:szCs w:val="24"/>
        </w:rPr>
        <w:t xml:space="preserve">  atleido </w:t>
      </w:r>
      <w:r w:rsidR="00ED5F47" w:rsidRPr="002D46BC">
        <w:rPr>
          <w:rFonts w:ascii="Times New Roman" w:eastAsia="Times New Roman" w:hAnsi="Times New Roman" w:cs="Times New Roman"/>
          <w:noProof/>
          <w:color w:val="000000"/>
          <w:sz w:val="24"/>
          <w:szCs w:val="24"/>
        </w:rPr>
        <w:t>B</w:t>
      </w:r>
      <w:r w:rsidRPr="002D46BC">
        <w:rPr>
          <w:rFonts w:ascii="Times New Roman" w:eastAsia="Times New Roman" w:hAnsi="Times New Roman" w:cs="Times New Roman"/>
          <w:noProof/>
          <w:color w:val="000000"/>
          <w:sz w:val="24"/>
          <w:szCs w:val="24"/>
        </w:rPr>
        <w:t>endrovę</w:t>
      </w:r>
      <w:r w:rsidR="00FB1043">
        <w:rPr>
          <w:rFonts w:ascii="Times New Roman" w:eastAsia="Times New Roman" w:hAnsi="Times New Roman" w:cs="Times New Roman"/>
          <w:noProof/>
          <w:color w:val="000000"/>
          <w:sz w:val="24"/>
          <w:szCs w:val="24"/>
        </w:rPr>
        <w:t xml:space="preserve"> </w:t>
      </w:r>
      <w:r w:rsidRPr="002D46BC">
        <w:rPr>
          <w:rFonts w:ascii="Times New Roman" w:eastAsia="Times New Roman" w:hAnsi="Times New Roman" w:cs="Times New Roman"/>
          <w:noProof/>
          <w:color w:val="000000"/>
          <w:sz w:val="24"/>
          <w:szCs w:val="24"/>
        </w:rPr>
        <w:t>nuo valstybinės žemės nuomos mokesčio 1</w:t>
      </w:r>
      <w:r w:rsidR="001B1F64" w:rsidRPr="002D46BC">
        <w:rPr>
          <w:rFonts w:ascii="Times New Roman" w:eastAsia="Times New Roman" w:hAnsi="Times New Roman" w:cs="Times New Roman"/>
          <w:noProof/>
          <w:color w:val="000000"/>
          <w:sz w:val="24"/>
          <w:szCs w:val="24"/>
        </w:rPr>
        <w:t>3 497,60</w:t>
      </w:r>
      <w:r w:rsidRPr="002D46BC">
        <w:rPr>
          <w:rFonts w:ascii="Times New Roman" w:eastAsia="Times New Roman" w:hAnsi="Times New Roman" w:cs="Times New Roman"/>
          <w:noProof/>
          <w:color w:val="000000"/>
          <w:sz w:val="24"/>
          <w:szCs w:val="24"/>
        </w:rPr>
        <w:t xml:space="preserve"> Eur. Tai leido sumažinti geriamojo vandens kainą 0,0</w:t>
      </w:r>
      <w:r w:rsidR="001B1F64" w:rsidRPr="002D46BC">
        <w:rPr>
          <w:rFonts w:ascii="Times New Roman" w:eastAsia="Times New Roman" w:hAnsi="Times New Roman" w:cs="Times New Roman"/>
          <w:noProof/>
          <w:color w:val="000000"/>
          <w:sz w:val="24"/>
          <w:szCs w:val="24"/>
        </w:rPr>
        <w:t>1</w:t>
      </w:r>
      <w:r w:rsidRPr="002D46BC">
        <w:rPr>
          <w:rFonts w:ascii="Times New Roman" w:eastAsia="Times New Roman" w:hAnsi="Times New Roman" w:cs="Times New Roman"/>
          <w:noProof/>
          <w:color w:val="000000"/>
          <w:sz w:val="24"/>
          <w:szCs w:val="24"/>
        </w:rPr>
        <w:t xml:space="preserve"> Eur/m</w:t>
      </w:r>
      <w:r w:rsidRPr="002D46BC">
        <w:rPr>
          <w:rFonts w:ascii="Times New Roman" w:eastAsia="Times New Roman" w:hAnsi="Times New Roman" w:cs="Times New Roman"/>
          <w:noProof/>
          <w:color w:val="000000"/>
          <w:sz w:val="24"/>
          <w:szCs w:val="24"/>
          <w:vertAlign w:val="superscript"/>
        </w:rPr>
        <w:t>3</w:t>
      </w:r>
      <w:r w:rsidRPr="002D46BC">
        <w:rPr>
          <w:rFonts w:ascii="Times New Roman" w:eastAsia="Times New Roman" w:hAnsi="Times New Roman" w:cs="Times New Roman"/>
          <w:noProof/>
          <w:color w:val="000000"/>
          <w:sz w:val="24"/>
          <w:szCs w:val="24"/>
        </w:rPr>
        <w:t xml:space="preserve">, nuotekų </w:t>
      </w:r>
      <w:r w:rsidR="00BA585E">
        <w:rPr>
          <w:rFonts w:ascii="Times New Roman" w:eastAsia="Times New Roman" w:hAnsi="Times New Roman" w:cs="Times New Roman"/>
          <w:noProof/>
          <w:color w:val="000000"/>
          <w:sz w:val="24"/>
          <w:szCs w:val="24"/>
        </w:rPr>
        <w:t xml:space="preserve">– </w:t>
      </w:r>
      <w:r w:rsidRPr="002D46BC">
        <w:rPr>
          <w:rFonts w:ascii="Times New Roman" w:eastAsia="Times New Roman" w:hAnsi="Times New Roman" w:cs="Times New Roman"/>
          <w:noProof/>
          <w:color w:val="000000"/>
          <w:sz w:val="24"/>
          <w:szCs w:val="24"/>
        </w:rPr>
        <w:t>0,0</w:t>
      </w:r>
      <w:r w:rsidR="001B1F64" w:rsidRPr="002D46BC">
        <w:rPr>
          <w:rFonts w:ascii="Times New Roman" w:eastAsia="Times New Roman" w:hAnsi="Times New Roman" w:cs="Times New Roman"/>
          <w:noProof/>
          <w:color w:val="000000"/>
          <w:sz w:val="24"/>
          <w:szCs w:val="24"/>
        </w:rPr>
        <w:t>1</w:t>
      </w:r>
      <w:r w:rsidRPr="002D46BC">
        <w:rPr>
          <w:rFonts w:ascii="Times New Roman" w:eastAsia="Times New Roman" w:hAnsi="Times New Roman" w:cs="Times New Roman"/>
          <w:noProof/>
          <w:color w:val="000000"/>
          <w:sz w:val="24"/>
          <w:szCs w:val="24"/>
        </w:rPr>
        <w:t xml:space="preserve"> Eur/m</w:t>
      </w:r>
      <w:r w:rsidRPr="002D46BC">
        <w:rPr>
          <w:rFonts w:ascii="Times New Roman" w:eastAsia="Times New Roman" w:hAnsi="Times New Roman" w:cs="Times New Roman"/>
          <w:noProof/>
          <w:color w:val="000000"/>
          <w:sz w:val="24"/>
          <w:szCs w:val="24"/>
          <w:vertAlign w:val="superscript"/>
        </w:rPr>
        <w:t>3</w:t>
      </w:r>
      <w:r w:rsidR="00ED5F47" w:rsidRPr="002D46BC">
        <w:rPr>
          <w:rFonts w:ascii="Times New Roman" w:eastAsia="Times New Roman" w:hAnsi="Times New Roman" w:cs="Times New Roman"/>
          <w:noProof/>
          <w:color w:val="000000"/>
          <w:sz w:val="24"/>
          <w:szCs w:val="24"/>
        </w:rPr>
        <w:t>.</w:t>
      </w:r>
    </w:p>
    <w:p w14:paraId="7EA6FAB8" w14:textId="5460E774" w:rsidR="00ED5F47" w:rsidRPr="002D46BC" w:rsidRDefault="00ED5F47" w:rsidP="00E6683B">
      <w:pPr>
        <w:spacing w:after="0" w:line="360" w:lineRule="auto"/>
        <w:ind w:firstLine="851"/>
        <w:jc w:val="both"/>
        <w:rPr>
          <w:rFonts w:ascii="Times New Roman" w:eastAsia="Times New Roman" w:hAnsi="Times New Roman" w:cs="Times New Roman"/>
          <w:noProof/>
          <w:color w:val="000000"/>
          <w:sz w:val="24"/>
          <w:szCs w:val="24"/>
        </w:rPr>
      </w:pPr>
      <w:r w:rsidRPr="002D46BC">
        <w:rPr>
          <w:rFonts w:ascii="Times New Roman" w:eastAsia="Times New Roman" w:hAnsi="Times New Roman" w:cs="Times New Roman"/>
          <w:noProof/>
          <w:color w:val="000000"/>
          <w:sz w:val="24"/>
          <w:szCs w:val="24"/>
        </w:rPr>
        <w:t>Šie sprendimai leido sumažinti geriamojo vandens kainą 8 procentais nuotekų tvarkymo kainą</w:t>
      </w:r>
      <w:r w:rsidR="00FB1043">
        <w:rPr>
          <w:rFonts w:ascii="Times New Roman" w:eastAsia="Times New Roman" w:hAnsi="Times New Roman" w:cs="Times New Roman"/>
          <w:noProof/>
          <w:color w:val="000000"/>
          <w:sz w:val="24"/>
          <w:szCs w:val="24"/>
        </w:rPr>
        <w:t xml:space="preserve"> – </w:t>
      </w:r>
      <w:r w:rsidRPr="002D46BC">
        <w:rPr>
          <w:rFonts w:ascii="Times New Roman" w:eastAsia="Times New Roman" w:hAnsi="Times New Roman" w:cs="Times New Roman"/>
          <w:noProof/>
          <w:color w:val="000000"/>
          <w:sz w:val="24"/>
          <w:szCs w:val="24"/>
        </w:rPr>
        <w:t xml:space="preserve">0,7 </w:t>
      </w:r>
      <w:r w:rsidR="00333E57" w:rsidRPr="002D46BC">
        <w:rPr>
          <w:rFonts w:ascii="Times New Roman" w:eastAsia="Times New Roman" w:hAnsi="Times New Roman" w:cs="Times New Roman"/>
          <w:noProof/>
          <w:color w:val="000000"/>
          <w:sz w:val="24"/>
          <w:szCs w:val="24"/>
        </w:rPr>
        <w:t>p</w:t>
      </w:r>
      <w:r w:rsidRPr="002D46BC">
        <w:rPr>
          <w:rFonts w:ascii="Times New Roman" w:eastAsia="Times New Roman" w:hAnsi="Times New Roman" w:cs="Times New Roman"/>
          <w:noProof/>
          <w:color w:val="000000"/>
          <w:sz w:val="24"/>
          <w:szCs w:val="24"/>
        </w:rPr>
        <w:t>rocento.</w:t>
      </w:r>
    </w:p>
    <w:p w14:paraId="58EEB79A" w14:textId="20AE0137" w:rsidR="00364AD3" w:rsidRPr="00364AD3" w:rsidRDefault="00364AD3" w:rsidP="00D549F8">
      <w:pPr>
        <w:tabs>
          <w:tab w:val="left" w:pos="1134"/>
        </w:tabs>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noProof/>
          <w:color w:val="000000"/>
          <w:sz w:val="24"/>
          <w:szCs w:val="24"/>
        </w:rPr>
        <w:t>▪ Dėl didelės Kauno rajono savivaldybės gyvenamųjų namų ir pramonės plėtros kai kuriose vietovėse (Užliedžiai, Giraitė, Karmėlava, Ramučiai, Voškonys) artimiausiu metu</w:t>
      </w:r>
      <w:r w:rsidR="00333E57">
        <w:rPr>
          <w:rFonts w:ascii="Times New Roman" w:eastAsia="Times New Roman" w:hAnsi="Times New Roman" w:cs="Times New Roman"/>
          <w:noProof/>
          <w:color w:val="000000"/>
          <w:sz w:val="24"/>
          <w:szCs w:val="24"/>
        </w:rPr>
        <w:t xml:space="preserve"> gali</w:t>
      </w:r>
      <w:r w:rsidRPr="00364AD3">
        <w:rPr>
          <w:rFonts w:ascii="Times New Roman" w:eastAsia="Times New Roman" w:hAnsi="Times New Roman" w:cs="Times New Roman"/>
          <w:noProof/>
          <w:color w:val="000000"/>
          <w:sz w:val="24"/>
          <w:szCs w:val="24"/>
        </w:rPr>
        <w:t xml:space="preserve"> pritrūk</w:t>
      </w:r>
      <w:r w:rsidR="00333E57">
        <w:rPr>
          <w:rFonts w:ascii="Times New Roman" w:eastAsia="Times New Roman" w:hAnsi="Times New Roman" w:cs="Times New Roman"/>
          <w:noProof/>
          <w:color w:val="000000"/>
          <w:sz w:val="24"/>
          <w:szCs w:val="24"/>
        </w:rPr>
        <w:t>ti</w:t>
      </w:r>
      <w:r w:rsidRPr="00364AD3">
        <w:rPr>
          <w:rFonts w:ascii="Times New Roman" w:eastAsia="Times New Roman" w:hAnsi="Times New Roman" w:cs="Times New Roman"/>
          <w:noProof/>
          <w:color w:val="000000"/>
          <w:sz w:val="24"/>
          <w:szCs w:val="24"/>
        </w:rPr>
        <w:t xml:space="preserve"> geriamojo vandens išteklių</w:t>
      </w:r>
      <w:r w:rsidR="00ED5F47">
        <w:rPr>
          <w:rFonts w:ascii="Times New Roman" w:eastAsia="Times New Roman" w:hAnsi="Times New Roman" w:cs="Times New Roman"/>
          <w:noProof/>
          <w:color w:val="000000"/>
          <w:sz w:val="24"/>
          <w:szCs w:val="24"/>
        </w:rPr>
        <w:t>, kartu reikia plėsti nuotekų tvarkymo infrastruktūrą.</w:t>
      </w:r>
    </w:p>
    <w:p w14:paraId="59066197" w14:textId="77777777" w:rsidR="00364AD3" w:rsidRPr="00364AD3" w:rsidRDefault="00364AD3" w:rsidP="00451F58">
      <w:pPr>
        <w:tabs>
          <w:tab w:val="left" w:pos="1134"/>
        </w:tabs>
        <w:spacing w:after="0" w:line="240" w:lineRule="auto"/>
        <w:ind w:firstLine="851"/>
        <w:jc w:val="both"/>
        <w:rPr>
          <w:rFonts w:ascii="Times New Roman" w:eastAsia="Times New Roman" w:hAnsi="Times New Roman" w:cs="Times New Roman"/>
          <w:b/>
          <w:i/>
          <w:color w:val="000000"/>
          <w:sz w:val="24"/>
          <w:szCs w:val="24"/>
        </w:rPr>
      </w:pPr>
      <w:r w:rsidRPr="00364AD3">
        <w:rPr>
          <w:rFonts w:ascii="Times New Roman" w:eastAsia="Times New Roman" w:hAnsi="Times New Roman" w:cs="Times New Roman"/>
          <w:b/>
          <w:i/>
          <w:color w:val="000000"/>
          <w:sz w:val="24"/>
          <w:szCs w:val="24"/>
        </w:rPr>
        <w:t>2. Finansinių ir nefinansinių veiklos rezultatų analizė, su aplinkosaugos ir personalo klausimais susijusi informacija</w:t>
      </w:r>
    </w:p>
    <w:p w14:paraId="64DAC51B" w14:textId="77777777" w:rsidR="00364AD3" w:rsidRPr="00364AD3" w:rsidRDefault="00364AD3" w:rsidP="00CE3D2B">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 xml:space="preserve">Pagrindiniai bendrovės ataskaitinių metų finansinės veiklos rezultatai ir jų palyginimas su praėjusiais metais pateikti  3 lentelėje. </w:t>
      </w:r>
    </w:p>
    <w:p w14:paraId="37C88230" w14:textId="04AD344F" w:rsidR="00364AD3" w:rsidRPr="00364AD3" w:rsidRDefault="00364AD3" w:rsidP="00CE3D2B">
      <w:pPr>
        <w:spacing w:after="0" w:line="360" w:lineRule="auto"/>
        <w:ind w:firstLine="851"/>
        <w:jc w:val="right"/>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 xml:space="preserve">                                                                                         </w:t>
      </w:r>
      <w:r w:rsidR="00BE3DFE">
        <w:rPr>
          <w:rFonts w:ascii="Times New Roman" w:eastAsia="Times New Roman" w:hAnsi="Times New Roman" w:cs="Times New Roman"/>
          <w:color w:val="000000"/>
          <w:sz w:val="24"/>
          <w:szCs w:val="24"/>
        </w:rPr>
        <w:t xml:space="preserve">    </w:t>
      </w:r>
      <w:r w:rsidRPr="00364AD3">
        <w:rPr>
          <w:rFonts w:ascii="Times New Roman" w:eastAsia="Times New Roman" w:hAnsi="Times New Roman" w:cs="Times New Roman"/>
          <w:color w:val="000000"/>
          <w:sz w:val="24"/>
          <w:szCs w:val="24"/>
        </w:rPr>
        <w:t xml:space="preserve"> 3</w:t>
      </w:r>
      <w:r w:rsidR="00CE3D2B">
        <w:rPr>
          <w:rFonts w:ascii="Times New Roman" w:eastAsia="Times New Roman" w:hAnsi="Times New Roman" w:cs="Times New Roman"/>
          <w:color w:val="000000"/>
          <w:sz w:val="24"/>
          <w:szCs w:val="24"/>
        </w:rPr>
        <w:t xml:space="preserve"> l</w:t>
      </w:r>
      <w:r w:rsidRPr="00364AD3">
        <w:rPr>
          <w:rFonts w:ascii="Times New Roman" w:eastAsia="Times New Roman" w:hAnsi="Times New Roman" w:cs="Times New Roman"/>
          <w:color w:val="000000"/>
          <w:sz w:val="24"/>
          <w:szCs w:val="24"/>
        </w:rPr>
        <w:t>entelė  (Eurais)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5923"/>
        <w:gridCol w:w="1417"/>
        <w:gridCol w:w="1418"/>
      </w:tblGrid>
      <w:tr w:rsidR="00364AD3" w:rsidRPr="00364AD3" w14:paraId="116BF448" w14:textId="77777777" w:rsidTr="00391C70">
        <w:tc>
          <w:tcPr>
            <w:tcW w:w="598" w:type="dxa"/>
            <w:shd w:val="clear" w:color="auto" w:fill="auto"/>
          </w:tcPr>
          <w:p w14:paraId="22373C10" w14:textId="77777777" w:rsidR="00364AD3" w:rsidRPr="00364AD3" w:rsidRDefault="00364AD3" w:rsidP="00D549F8">
            <w:pPr>
              <w:spacing w:after="0" w:line="240" w:lineRule="auto"/>
              <w:jc w:val="both"/>
              <w:rPr>
                <w:rFonts w:ascii="Times New Roman" w:eastAsia="Times New Roman" w:hAnsi="Times New Roman" w:cs="Times New Roman"/>
                <w:b/>
                <w:color w:val="000000"/>
                <w:sz w:val="20"/>
                <w:szCs w:val="20"/>
              </w:rPr>
            </w:pPr>
            <w:r w:rsidRPr="00364AD3">
              <w:rPr>
                <w:rFonts w:ascii="Times New Roman" w:eastAsia="Times New Roman" w:hAnsi="Times New Roman" w:cs="Times New Roman"/>
                <w:b/>
                <w:color w:val="000000"/>
                <w:sz w:val="20"/>
                <w:szCs w:val="20"/>
              </w:rPr>
              <w:t xml:space="preserve">Eil. Nr. </w:t>
            </w:r>
          </w:p>
        </w:tc>
        <w:tc>
          <w:tcPr>
            <w:tcW w:w="5923" w:type="dxa"/>
            <w:shd w:val="clear" w:color="auto" w:fill="auto"/>
            <w:vAlign w:val="center"/>
          </w:tcPr>
          <w:p w14:paraId="3C07F65F" w14:textId="77777777" w:rsidR="00364AD3" w:rsidRPr="00364AD3" w:rsidRDefault="00364AD3" w:rsidP="00D549F8">
            <w:pPr>
              <w:spacing w:after="0" w:line="240" w:lineRule="auto"/>
              <w:jc w:val="center"/>
              <w:rPr>
                <w:rFonts w:ascii="Times New Roman" w:eastAsia="Times New Roman" w:hAnsi="Times New Roman" w:cs="Times New Roman"/>
                <w:b/>
                <w:color w:val="000000"/>
              </w:rPr>
            </w:pPr>
            <w:r w:rsidRPr="00364AD3">
              <w:rPr>
                <w:rFonts w:ascii="Times New Roman" w:eastAsia="Times New Roman" w:hAnsi="Times New Roman" w:cs="Times New Roman"/>
                <w:b/>
                <w:color w:val="000000"/>
              </w:rPr>
              <w:t>Rodiklių pavadinimas</w:t>
            </w:r>
          </w:p>
        </w:tc>
        <w:tc>
          <w:tcPr>
            <w:tcW w:w="1417" w:type="dxa"/>
            <w:shd w:val="clear" w:color="auto" w:fill="auto"/>
          </w:tcPr>
          <w:p w14:paraId="18837C12" w14:textId="2D7F0FC4" w:rsidR="00364AD3" w:rsidRPr="00364AD3" w:rsidRDefault="00364AD3" w:rsidP="00D549F8">
            <w:pPr>
              <w:spacing w:after="0" w:line="240" w:lineRule="auto"/>
              <w:jc w:val="center"/>
              <w:rPr>
                <w:rFonts w:ascii="Times New Roman" w:eastAsia="Times New Roman" w:hAnsi="Times New Roman" w:cs="Times New Roman"/>
                <w:b/>
                <w:color w:val="000000"/>
                <w:sz w:val="24"/>
                <w:szCs w:val="24"/>
              </w:rPr>
            </w:pPr>
            <w:r w:rsidRPr="00364AD3">
              <w:rPr>
                <w:rFonts w:ascii="Times New Roman" w:eastAsia="Times New Roman" w:hAnsi="Times New Roman" w:cs="Times New Roman"/>
                <w:b/>
                <w:color w:val="000000"/>
                <w:sz w:val="24"/>
                <w:szCs w:val="24"/>
              </w:rPr>
              <w:t>201</w:t>
            </w:r>
            <w:r w:rsidR="00CC2BA3">
              <w:rPr>
                <w:rFonts w:ascii="Times New Roman" w:eastAsia="Times New Roman" w:hAnsi="Times New Roman" w:cs="Times New Roman"/>
                <w:b/>
                <w:color w:val="000000"/>
                <w:sz w:val="24"/>
                <w:szCs w:val="24"/>
              </w:rPr>
              <w:t>8</w:t>
            </w:r>
            <w:r w:rsidRPr="00364AD3">
              <w:rPr>
                <w:rFonts w:ascii="Times New Roman" w:eastAsia="Times New Roman" w:hAnsi="Times New Roman" w:cs="Times New Roman"/>
                <w:b/>
                <w:color w:val="000000"/>
                <w:sz w:val="24"/>
                <w:szCs w:val="24"/>
              </w:rPr>
              <w:t xml:space="preserve"> m.</w:t>
            </w:r>
          </w:p>
        </w:tc>
        <w:tc>
          <w:tcPr>
            <w:tcW w:w="1418" w:type="dxa"/>
            <w:shd w:val="clear" w:color="auto" w:fill="auto"/>
          </w:tcPr>
          <w:p w14:paraId="073B850D" w14:textId="77777777" w:rsidR="00364AD3" w:rsidRPr="00364AD3" w:rsidRDefault="00364AD3" w:rsidP="00D549F8">
            <w:pPr>
              <w:spacing w:after="0" w:line="240" w:lineRule="auto"/>
              <w:jc w:val="center"/>
              <w:rPr>
                <w:rFonts w:ascii="Times New Roman" w:eastAsia="Times New Roman" w:hAnsi="Times New Roman" w:cs="Times New Roman"/>
                <w:b/>
                <w:color w:val="000000"/>
                <w:sz w:val="24"/>
                <w:szCs w:val="24"/>
              </w:rPr>
            </w:pPr>
            <w:r w:rsidRPr="00364AD3">
              <w:rPr>
                <w:rFonts w:ascii="Times New Roman" w:eastAsia="Times New Roman" w:hAnsi="Times New Roman" w:cs="Times New Roman"/>
                <w:b/>
                <w:color w:val="000000"/>
                <w:sz w:val="24"/>
                <w:szCs w:val="24"/>
              </w:rPr>
              <w:t>2017 m.</w:t>
            </w:r>
          </w:p>
        </w:tc>
      </w:tr>
      <w:tr w:rsidR="00364AD3" w:rsidRPr="00364AD3" w14:paraId="147BE5A7" w14:textId="77777777" w:rsidTr="00391C70">
        <w:tc>
          <w:tcPr>
            <w:tcW w:w="598" w:type="dxa"/>
            <w:shd w:val="clear" w:color="auto" w:fill="auto"/>
          </w:tcPr>
          <w:p w14:paraId="7587163D"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w:t>
            </w:r>
          </w:p>
        </w:tc>
        <w:tc>
          <w:tcPr>
            <w:tcW w:w="5923" w:type="dxa"/>
            <w:shd w:val="clear" w:color="auto" w:fill="auto"/>
          </w:tcPr>
          <w:p w14:paraId="5A6D292E" w14:textId="77777777" w:rsidR="00364AD3" w:rsidRPr="002C189C" w:rsidRDefault="00364AD3" w:rsidP="00D549F8">
            <w:pPr>
              <w:spacing w:after="0" w:line="240" w:lineRule="auto"/>
              <w:rPr>
                <w:rFonts w:ascii="Times New Roman" w:eastAsia="Times New Roman" w:hAnsi="Times New Roman" w:cs="Times New Roman"/>
                <w:color w:val="000000"/>
              </w:rPr>
            </w:pPr>
            <w:r w:rsidRPr="002C189C">
              <w:rPr>
                <w:rFonts w:ascii="Times New Roman" w:eastAsia="Times New Roman" w:hAnsi="Times New Roman" w:cs="Times New Roman"/>
                <w:color w:val="000000"/>
              </w:rPr>
              <w:t xml:space="preserve">Ilgalaikis turtas </w:t>
            </w:r>
          </w:p>
        </w:tc>
        <w:tc>
          <w:tcPr>
            <w:tcW w:w="1417" w:type="dxa"/>
            <w:shd w:val="clear" w:color="auto" w:fill="auto"/>
          </w:tcPr>
          <w:p w14:paraId="28D1AFD7" w14:textId="23E656DC"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w:t>
            </w:r>
            <w:r w:rsidR="00CC2BA3" w:rsidRPr="002C189C">
              <w:rPr>
                <w:rFonts w:ascii="Times New Roman" w:eastAsia="Times New Roman" w:hAnsi="Times New Roman" w:cs="Times New Roman"/>
                <w:color w:val="000000"/>
              </w:rPr>
              <w:t>4 643 047</w:t>
            </w:r>
          </w:p>
        </w:tc>
        <w:tc>
          <w:tcPr>
            <w:tcW w:w="1418" w:type="dxa"/>
            <w:shd w:val="clear" w:color="auto" w:fill="auto"/>
          </w:tcPr>
          <w:p w14:paraId="0F5394B0" w14:textId="569EEA4C"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21 503 017</w:t>
            </w:r>
          </w:p>
        </w:tc>
      </w:tr>
      <w:tr w:rsidR="00364AD3" w:rsidRPr="00364AD3" w14:paraId="446F2C33" w14:textId="77777777" w:rsidTr="00391C70">
        <w:tc>
          <w:tcPr>
            <w:tcW w:w="598" w:type="dxa"/>
            <w:shd w:val="clear" w:color="auto" w:fill="auto"/>
          </w:tcPr>
          <w:p w14:paraId="7025F69B"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w:t>
            </w:r>
          </w:p>
        </w:tc>
        <w:tc>
          <w:tcPr>
            <w:tcW w:w="5923" w:type="dxa"/>
            <w:shd w:val="clear" w:color="auto" w:fill="auto"/>
          </w:tcPr>
          <w:p w14:paraId="7B728853" w14:textId="77777777" w:rsidR="00364AD3" w:rsidRPr="002C189C" w:rsidRDefault="00364AD3" w:rsidP="00D549F8">
            <w:pPr>
              <w:spacing w:after="0" w:line="240" w:lineRule="auto"/>
              <w:rPr>
                <w:rFonts w:ascii="Times New Roman" w:eastAsia="Times New Roman" w:hAnsi="Times New Roman" w:cs="Times New Roman"/>
                <w:color w:val="000000"/>
              </w:rPr>
            </w:pPr>
            <w:r w:rsidRPr="002C189C">
              <w:rPr>
                <w:rFonts w:ascii="Times New Roman" w:eastAsia="Times New Roman" w:hAnsi="Times New Roman" w:cs="Times New Roman"/>
                <w:color w:val="000000"/>
              </w:rPr>
              <w:t xml:space="preserve">Įstatinis kapitalas </w:t>
            </w:r>
          </w:p>
        </w:tc>
        <w:tc>
          <w:tcPr>
            <w:tcW w:w="1417" w:type="dxa"/>
            <w:shd w:val="clear" w:color="auto" w:fill="auto"/>
          </w:tcPr>
          <w:p w14:paraId="73E4C745" w14:textId="098B7600" w:rsidR="00364AD3" w:rsidRPr="002C189C" w:rsidRDefault="00CC2BA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5 897 370</w:t>
            </w:r>
          </w:p>
        </w:tc>
        <w:tc>
          <w:tcPr>
            <w:tcW w:w="1418" w:type="dxa"/>
            <w:shd w:val="clear" w:color="auto" w:fill="auto"/>
          </w:tcPr>
          <w:p w14:paraId="2ABD8A4B"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4 666 318</w:t>
            </w:r>
          </w:p>
        </w:tc>
      </w:tr>
      <w:tr w:rsidR="00364AD3" w:rsidRPr="00364AD3" w14:paraId="12C56C5C" w14:textId="77777777" w:rsidTr="00391C70">
        <w:tc>
          <w:tcPr>
            <w:tcW w:w="598" w:type="dxa"/>
            <w:shd w:val="clear" w:color="auto" w:fill="auto"/>
          </w:tcPr>
          <w:p w14:paraId="77FF68E8"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3.</w:t>
            </w:r>
          </w:p>
        </w:tc>
        <w:tc>
          <w:tcPr>
            <w:tcW w:w="5923" w:type="dxa"/>
            <w:shd w:val="clear" w:color="auto" w:fill="auto"/>
          </w:tcPr>
          <w:p w14:paraId="1C6877F5" w14:textId="77777777" w:rsidR="00364AD3" w:rsidRPr="002C189C" w:rsidRDefault="00364AD3" w:rsidP="00D549F8">
            <w:pPr>
              <w:spacing w:after="0" w:line="240" w:lineRule="auto"/>
              <w:rPr>
                <w:rFonts w:ascii="Times New Roman" w:eastAsia="Times New Roman" w:hAnsi="Times New Roman" w:cs="Times New Roman"/>
                <w:color w:val="000000"/>
              </w:rPr>
            </w:pPr>
            <w:r w:rsidRPr="002C189C">
              <w:rPr>
                <w:rFonts w:ascii="Times New Roman" w:eastAsia="Times New Roman" w:hAnsi="Times New Roman" w:cs="Times New Roman"/>
                <w:color w:val="000000"/>
              </w:rPr>
              <w:t xml:space="preserve">Pelnas (nuostolis)  </w:t>
            </w:r>
          </w:p>
        </w:tc>
        <w:tc>
          <w:tcPr>
            <w:tcW w:w="1417" w:type="dxa"/>
            <w:shd w:val="clear" w:color="auto" w:fill="auto"/>
          </w:tcPr>
          <w:p w14:paraId="6ECEA63A" w14:textId="66B520CA"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w:t>
            </w:r>
            <w:r w:rsidR="00CC2BA3" w:rsidRPr="002C189C">
              <w:rPr>
                <w:rFonts w:ascii="Times New Roman" w:eastAsia="Times New Roman" w:hAnsi="Times New Roman" w:cs="Times New Roman"/>
                <w:color w:val="000000"/>
              </w:rPr>
              <w:t>84</w:t>
            </w:r>
            <w:r w:rsidR="00297512" w:rsidRPr="002C189C">
              <w:rPr>
                <w:rFonts w:ascii="Times New Roman" w:eastAsia="Times New Roman" w:hAnsi="Times New Roman" w:cs="Times New Roman"/>
                <w:color w:val="000000"/>
              </w:rPr>
              <w:t xml:space="preserve"> </w:t>
            </w:r>
            <w:r w:rsidR="00CC2BA3" w:rsidRPr="002C189C">
              <w:rPr>
                <w:rFonts w:ascii="Times New Roman" w:eastAsia="Times New Roman" w:hAnsi="Times New Roman" w:cs="Times New Roman"/>
                <w:color w:val="000000"/>
              </w:rPr>
              <w:t>088</w:t>
            </w:r>
            <w:r w:rsidRPr="002C189C">
              <w:rPr>
                <w:rFonts w:ascii="Times New Roman" w:eastAsia="Times New Roman" w:hAnsi="Times New Roman" w:cs="Times New Roman"/>
                <w:color w:val="000000"/>
              </w:rPr>
              <w:t>)</w:t>
            </w:r>
          </w:p>
        </w:tc>
        <w:tc>
          <w:tcPr>
            <w:tcW w:w="1418" w:type="dxa"/>
            <w:shd w:val="clear" w:color="auto" w:fill="auto"/>
          </w:tcPr>
          <w:p w14:paraId="08CBF011" w14:textId="4DB7D15B"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(20</w:t>
            </w:r>
            <w:r w:rsidR="00297512" w:rsidRPr="002C189C">
              <w:rPr>
                <w:rFonts w:ascii="Times New Roman" w:eastAsia="Times New Roman" w:hAnsi="Times New Roman" w:cs="Times New Roman"/>
                <w:color w:val="000000"/>
              </w:rPr>
              <w:t xml:space="preserve"> </w:t>
            </w:r>
            <w:r w:rsidRPr="002C189C">
              <w:rPr>
                <w:rFonts w:ascii="Times New Roman" w:eastAsia="Times New Roman" w:hAnsi="Times New Roman" w:cs="Times New Roman"/>
                <w:color w:val="000000"/>
              </w:rPr>
              <w:t>515)</w:t>
            </w:r>
          </w:p>
        </w:tc>
      </w:tr>
      <w:tr w:rsidR="00364AD3" w:rsidRPr="00364AD3" w14:paraId="151176BB" w14:textId="77777777" w:rsidTr="00391C70">
        <w:tc>
          <w:tcPr>
            <w:tcW w:w="598" w:type="dxa"/>
            <w:shd w:val="clear" w:color="auto" w:fill="auto"/>
          </w:tcPr>
          <w:p w14:paraId="3ADAB108"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4.</w:t>
            </w:r>
          </w:p>
        </w:tc>
        <w:tc>
          <w:tcPr>
            <w:tcW w:w="5923" w:type="dxa"/>
            <w:shd w:val="clear" w:color="auto" w:fill="auto"/>
          </w:tcPr>
          <w:p w14:paraId="72C64ECE" w14:textId="77777777" w:rsidR="00364AD3" w:rsidRPr="002C189C" w:rsidRDefault="00364AD3" w:rsidP="00D549F8">
            <w:pPr>
              <w:spacing w:after="0" w:line="240" w:lineRule="auto"/>
              <w:rPr>
                <w:rFonts w:ascii="Times New Roman" w:eastAsia="Times New Roman" w:hAnsi="Times New Roman" w:cs="Times New Roman"/>
                <w:color w:val="000000"/>
              </w:rPr>
            </w:pPr>
            <w:r w:rsidRPr="002C189C">
              <w:rPr>
                <w:rFonts w:ascii="Times New Roman" w:eastAsia="Times New Roman" w:hAnsi="Times New Roman" w:cs="Times New Roman"/>
                <w:color w:val="000000"/>
              </w:rPr>
              <w:t xml:space="preserve">Darbo užmokestis </w:t>
            </w:r>
          </w:p>
        </w:tc>
        <w:tc>
          <w:tcPr>
            <w:tcW w:w="1417" w:type="dxa"/>
            <w:shd w:val="clear" w:color="auto" w:fill="auto"/>
          </w:tcPr>
          <w:p w14:paraId="3CCA18F1" w14:textId="08600539" w:rsidR="00364AD3" w:rsidRPr="002C189C" w:rsidRDefault="000628B8"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706</w:t>
            </w:r>
            <w:r w:rsidR="00297512" w:rsidRPr="002C189C">
              <w:rPr>
                <w:rFonts w:ascii="Times New Roman" w:eastAsia="Times New Roman" w:hAnsi="Times New Roman" w:cs="Times New Roman"/>
                <w:color w:val="000000"/>
              </w:rPr>
              <w:t xml:space="preserve"> </w:t>
            </w:r>
            <w:r w:rsidRPr="002C189C">
              <w:rPr>
                <w:rFonts w:ascii="Times New Roman" w:eastAsia="Times New Roman" w:hAnsi="Times New Roman" w:cs="Times New Roman"/>
                <w:color w:val="000000"/>
              </w:rPr>
              <w:t>933</w:t>
            </w:r>
          </w:p>
        </w:tc>
        <w:tc>
          <w:tcPr>
            <w:tcW w:w="1418" w:type="dxa"/>
            <w:shd w:val="clear" w:color="auto" w:fill="auto"/>
          </w:tcPr>
          <w:p w14:paraId="302BA2CE"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651 750</w:t>
            </w:r>
          </w:p>
        </w:tc>
      </w:tr>
      <w:tr w:rsidR="00364AD3" w:rsidRPr="00364AD3" w14:paraId="67F12EEE" w14:textId="77777777" w:rsidTr="00391C70">
        <w:tc>
          <w:tcPr>
            <w:tcW w:w="598" w:type="dxa"/>
            <w:shd w:val="clear" w:color="auto" w:fill="auto"/>
          </w:tcPr>
          <w:p w14:paraId="5A0498C2"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5.</w:t>
            </w:r>
          </w:p>
        </w:tc>
        <w:tc>
          <w:tcPr>
            <w:tcW w:w="5923" w:type="dxa"/>
            <w:shd w:val="clear" w:color="auto" w:fill="auto"/>
          </w:tcPr>
          <w:p w14:paraId="7D65267C" w14:textId="77777777" w:rsidR="00364AD3" w:rsidRPr="002C189C" w:rsidRDefault="00364AD3" w:rsidP="00D549F8">
            <w:pPr>
              <w:spacing w:after="0" w:line="240" w:lineRule="auto"/>
              <w:rPr>
                <w:rFonts w:ascii="Times New Roman" w:eastAsia="Times New Roman" w:hAnsi="Times New Roman" w:cs="Times New Roman"/>
                <w:color w:val="000000"/>
              </w:rPr>
            </w:pPr>
            <w:r w:rsidRPr="002C189C">
              <w:rPr>
                <w:rFonts w:ascii="Times New Roman" w:eastAsia="Times New Roman" w:hAnsi="Times New Roman" w:cs="Times New Roman"/>
                <w:color w:val="000000"/>
              </w:rPr>
              <w:t xml:space="preserve">Vidutinis mėn. vieno darbuotojo atlyginimas </w:t>
            </w:r>
          </w:p>
        </w:tc>
        <w:tc>
          <w:tcPr>
            <w:tcW w:w="1417" w:type="dxa"/>
            <w:shd w:val="clear" w:color="auto" w:fill="auto"/>
          </w:tcPr>
          <w:p w14:paraId="2C826559" w14:textId="7E8B0DAC" w:rsidR="00364AD3" w:rsidRPr="002C189C" w:rsidRDefault="000628B8"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67</w:t>
            </w:r>
            <w:r w:rsidR="0031308A" w:rsidRPr="002C189C">
              <w:rPr>
                <w:rFonts w:ascii="Times New Roman" w:eastAsia="Times New Roman" w:hAnsi="Times New Roman" w:cs="Times New Roman"/>
                <w:color w:val="000000"/>
              </w:rPr>
              <w:t>7</w:t>
            </w:r>
          </w:p>
        </w:tc>
        <w:tc>
          <w:tcPr>
            <w:tcW w:w="1418" w:type="dxa"/>
            <w:shd w:val="clear" w:color="auto" w:fill="auto"/>
          </w:tcPr>
          <w:p w14:paraId="2176DC61" w14:textId="298F3E2D"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624</w:t>
            </w:r>
          </w:p>
        </w:tc>
      </w:tr>
      <w:tr w:rsidR="00364AD3" w:rsidRPr="00364AD3" w14:paraId="4E0EBBCE" w14:textId="77777777" w:rsidTr="00391C70">
        <w:tc>
          <w:tcPr>
            <w:tcW w:w="598" w:type="dxa"/>
            <w:shd w:val="clear" w:color="auto" w:fill="auto"/>
          </w:tcPr>
          <w:p w14:paraId="2AA25B6B"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6.</w:t>
            </w:r>
          </w:p>
        </w:tc>
        <w:tc>
          <w:tcPr>
            <w:tcW w:w="5923" w:type="dxa"/>
            <w:shd w:val="clear" w:color="auto" w:fill="auto"/>
          </w:tcPr>
          <w:p w14:paraId="3199F47C" w14:textId="05E05038" w:rsidR="00364AD3" w:rsidRPr="002C189C" w:rsidRDefault="0082483A" w:rsidP="00DD7CA4">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w:t>
            </w:r>
            <w:r w:rsidR="00364AD3" w:rsidRPr="002C189C">
              <w:rPr>
                <w:rFonts w:ascii="Times New Roman" w:eastAsia="Times New Roman" w:hAnsi="Times New Roman" w:cs="Times New Roman"/>
                <w:color w:val="000000"/>
              </w:rPr>
              <w:t xml:space="preserve">arbuotojų skaičius  </w:t>
            </w:r>
          </w:p>
        </w:tc>
        <w:tc>
          <w:tcPr>
            <w:tcW w:w="1417" w:type="dxa"/>
            <w:shd w:val="clear" w:color="auto" w:fill="auto"/>
          </w:tcPr>
          <w:p w14:paraId="7A450000" w14:textId="74ACB07E" w:rsidR="00364AD3" w:rsidRPr="002C189C" w:rsidRDefault="000628B8" w:rsidP="00DD7CA4">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9</w:t>
            </w:r>
            <w:r w:rsidR="00DD7CA4">
              <w:rPr>
                <w:rFonts w:ascii="Times New Roman" w:eastAsia="Times New Roman" w:hAnsi="Times New Roman" w:cs="Times New Roman"/>
                <w:color w:val="000000"/>
              </w:rPr>
              <w:t>0</w:t>
            </w:r>
          </w:p>
        </w:tc>
        <w:tc>
          <w:tcPr>
            <w:tcW w:w="1418" w:type="dxa"/>
            <w:shd w:val="clear" w:color="auto" w:fill="auto"/>
          </w:tcPr>
          <w:p w14:paraId="441E00BA"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94</w:t>
            </w:r>
          </w:p>
        </w:tc>
      </w:tr>
      <w:tr w:rsidR="00364AD3" w:rsidRPr="00364AD3" w14:paraId="2C4D1438" w14:textId="77777777" w:rsidTr="00391C70">
        <w:tc>
          <w:tcPr>
            <w:tcW w:w="598" w:type="dxa"/>
            <w:shd w:val="clear" w:color="auto" w:fill="auto"/>
          </w:tcPr>
          <w:p w14:paraId="2647BEAE"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7.</w:t>
            </w:r>
          </w:p>
        </w:tc>
        <w:tc>
          <w:tcPr>
            <w:tcW w:w="5923" w:type="dxa"/>
            <w:shd w:val="clear" w:color="auto" w:fill="auto"/>
          </w:tcPr>
          <w:p w14:paraId="296AE1D1" w14:textId="77777777" w:rsidR="00364AD3" w:rsidRPr="002C189C" w:rsidRDefault="00364AD3" w:rsidP="00D549F8">
            <w:pPr>
              <w:spacing w:after="0" w:line="240" w:lineRule="auto"/>
              <w:jc w:val="both"/>
              <w:rPr>
                <w:rFonts w:ascii="Times New Roman" w:eastAsia="Times New Roman" w:hAnsi="Times New Roman" w:cs="Times New Roman"/>
                <w:color w:val="000000"/>
              </w:rPr>
            </w:pPr>
            <w:r w:rsidRPr="002C189C">
              <w:rPr>
                <w:rFonts w:ascii="Times New Roman" w:eastAsia="Times New Roman" w:hAnsi="Times New Roman" w:cs="Times New Roman"/>
                <w:color w:val="000000"/>
              </w:rPr>
              <w:t>Vandens tiekimas ir nuotekų tvarkymas (pelnas +, nuostolis -)</w:t>
            </w:r>
          </w:p>
        </w:tc>
        <w:tc>
          <w:tcPr>
            <w:tcW w:w="1417" w:type="dxa"/>
            <w:shd w:val="clear" w:color="auto" w:fill="auto"/>
          </w:tcPr>
          <w:p w14:paraId="0465E925" w14:textId="40A801F6" w:rsidR="00364AD3" w:rsidRPr="002C189C" w:rsidRDefault="00297512"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-118 126</w:t>
            </w:r>
          </w:p>
        </w:tc>
        <w:tc>
          <w:tcPr>
            <w:tcW w:w="1418" w:type="dxa"/>
            <w:shd w:val="clear" w:color="auto" w:fill="auto"/>
          </w:tcPr>
          <w:p w14:paraId="54ADD83A"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-34 236</w:t>
            </w:r>
          </w:p>
        </w:tc>
      </w:tr>
      <w:tr w:rsidR="00364AD3" w:rsidRPr="00364AD3" w14:paraId="666F2219" w14:textId="77777777" w:rsidTr="00391C70">
        <w:tc>
          <w:tcPr>
            <w:tcW w:w="598" w:type="dxa"/>
            <w:shd w:val="clear" w:color="auto" w:fill="auto"/>
          </w:tcPr>
          <w:p w14:paraId="240D7872"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8.</w:t>
            </w:r>
          </w:p>
        </w:tc>
        <w:tc>
          <w:tcPr>
            <w:tcW w:w="5923" w:type="dxa"/>
            <w:shd w:val="clear" w:color="auto" w:fill="auto"/>
          </w:tcPr>
          <w:p w14:paraId="33D2678F" w14:textId="77777777" w:rsidR="00364AD3" w:rsidRPr="002C189C" w:rsidRDefault="00364AD3" w:rsidP="00D549F8">
            <w:pPr>
              <w:spacing w:after="0" w:line="240" w:lineRule="auto"/>
              <w:rPr>
                <w:rFonts w:ascii="Times New Roman" w:eastAsia="Times New Roman" w:hAnsi="Times New Roman" w:cs="Times New Roman"/>
                <w:noProof/>
                <w:color w:val="000000"/>
              </w:rPr>
            </w:pPr>
            <w:r w:rsidRPr="002C189C">
              <w:rPr>
                <w:rFonts w:ascii="Times New Roman" w:eastAsia="Times New Roman" w:hAnsi="Times New Roman" w:cs="Times New Roman"/>
                <w:noProof/>
                <w:color w:val="000000"/>
              </w:rPr>
              <w:t>Kitos paslaugos (pelnas +, nuostolis -)</w:t>
            </w:r>
          </w:p>
        </w:tc>
        <w:tc>
          <w:tcPr>
            <w:tcW w:w="1417" w:type="dxa"/>
            <w:shd w:val="clear" w:color="auto" w:fill="auto"/>
          </w:tcPr>
          <w:p w14:paraId="29DBB0FE" w14:textId="2042A301" w:rsidR="00364AD3" w:rsidRPr="002C189C" w:rsidRDefault="0031308A"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10 179</w:t>
            </w:r>
          </w:p>
        </w:tc>
        <w:tc>
          <w:tcPr>
            <w:tcW w:w="1418" w:type="dxa"/>
            <w:shd w:val="clear" w:color="auto" w:fill="auto"/>
          </w:tcPr>
          <w:p w14:paraId="6C21C428" w14:textId="775112A5" w:rsidR="00364AD3" w:rsidRPr="002C189C" w:rsidRDefault="00364AD3" w:rsidP="00D549F8">
            <w:pPr>
              <w:spacing w:after="0" w:line="240" w:lineRule="auto"/>
              <w:rPr>
                <w:rFonts w:ascii="Times New Roman" w:eastAsia="Times New Roman" w:hAnsi="Times New Roman" w:cs="Times New Roman"/>
                <w:color w:val="000000"/>
              </w:rPr>
            </w:pPr>
            <w:r w:rsidRPr="002C189C">
              <w:rPr>
                <w:rFonts w:ascii="Times New Roman" w:eastAsia="Times New Roman" w:hAnsi="Times New Roman" w:cs="Times New Roman"/>
                <w:color w:val="000000"/>
              </w:rPr>
              <w:t>15 791</w:t>
            </w:r>
          </w:p>
        </w:tc>
      </w:tr>
      <w:tr w:rsidR="00364AD3" w:rsidRPr="00364AD3" w14:paraId="514ACF31" w14:textId="77777777" w:rsidTr="00391C70">
        <w:tc>
          <w:tcPr>
            <w:tcW w:w="598" w:type="dxa"/>
            <w:shd w:val="clear" w:color="auto" w:fill="auto"/>
          </w:tcPr>
          <w:p w14:paraId="507C04C1"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9.</w:t>
            </w:r>
          </w:p>
        </w:tc>
        <w:tc>
          <w:tcPr>
            <w:tcW w:w="5923" w:type="dxa"/>
            <w:shd w:val="clear" w:color="auto" w:fill="auto"/>
          </w:tcPr>
          <w:p w14:paraId="40CF3AA0" w14:textId="77777777" w:rsidR="00364AD3" w:rsidRPr="002C189C" w:rsidRDefault="00364AD3" w:rsidP="00D549F8">
            <w:pPr>
              <w:spacing w:after="0" w:line="240" w:lineRule="auto"/>
              <w:rPr>
                <w:rFonts w:ascii="Times New Roman" w:eastAsia="Times New Roman" w:hAnsi="Times New Roman" w:cs="Times New Roman"/>
                <w:color w:val="000000"/>
              </w:rPr>
            </w:pPr>
            <w:r w:rsidRPr="002C189C">
              <w:rPr>
                <w:rFonts w:ascii="Times New Roman" w:eastAsia="Times New Roman" w:hAnsi="Times New Roman" w:cs="Times New Roman"/>
                <w:noProof/>
                <w:color w:val="000000"/>
              </w:rPr>
              <w:t>Finansinė veikla (pelnas +, nuostolis -)</w:t>
            </w:r>
          </w:p>
        </w:tc>
        <w:tc>
          <w:tcPr>
            <w:tcW w:w="1417" w:type="dxa"/>
            <w:shd w:val="clear" w:color="auto" w:fill="auto"/>
          </w:tcPr>
          <w:p w14:paraId="6908F625" w14:textId="3F7683B8" w:rsidR="00364AD3" w:rsidRPr="002C189C" w:rsidRDefault="00297512"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23 859</w:t>
            </w:r>
          </w:p>
        </w:tc>
        <w:tc>
          <w:tcPr>
            <w:tcW w:w="1418" w:type="dxa"/>
            <w:shd w:val="clear" w:color="auto" w:fill="auto"/>
          </w:tcPr>
          <w:p w14:paraId="17D7EA78"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-2 070</w:t>
            </w:r>
          </w:p>
        </w:tc>
      </w:tr>
      <w:tr w:rsidR="00364AD3" w:rsidRPr="00364AD3" w14:paraId="1661EACD" w14:textId="77777777" w:rsidTr="00391C70">
        <w:tc>
          <w:tcPr>
            <w:tcW w:w="598" w:type="dxa"/>
            <w:shd w:val="clear" w:color="auto" w:fill="auto"/>
          </w:tcPr>
          <w:p w14:paraId="3DFB5D39"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10.</w:t>
            </w:r>
          </w:p>
        </w:tc>
        <w:tc>
          <w:tcPr>
            <w:tcW w:w="5923" w:type="dxa"/>
            <w:shd w:val="clear" w:color="auto" w:fill="auto"/>
          </w:tcPr>
          <w:p w14:paraId="6F34260D" w14:textId="77777777" w:rsidR="00364AD3" w:rsidRPr="002C189C" w:rsidRDefault="00364AD3" w:rsidP="00D549F8">
            <w:pPr>
              <w:spacing w:after="0" w:line="240" w:lineRule="auto"/>
              <w:rPr>
                <w:rFonts w:ascii="Times New Roman" w:eastAsia="Times New Roman" w:hAnsi="Times New Roman" w:cs="Times New Roman"/>
                <w:noProof/>
                <w:color w:val="000000"/>
              </w:rPr>
            </w:pPr>
            <w:r w:rsidRPr="002C189C">
              <w:rPr>
                <w:rFonts w:ascii="Times New Roman" w:eastAsia="Times New Roman" w:hAnsi="Times New Roman" w:cs="Times New Roman"/>
                <w:noProof/>
                <w:color w:val="000000"/>
              </w:rPr>
              <w:t>Pardavimo pajamos iš viso:</w:t>
            </w:r>
          </w:p>
        </w:tc>
        <w:tc>
          <w:tcPr>
            <w:tcW w:w="1417" w:type="dxa"/>
            <w:shd w:val="clear" w:color="auto" w:fill="auto"/>
          </w:tcPr>
          <w:p w14:paraId="3EA4B277" w14:textId="43D71964" w:rsidR="00364AD3" w:rsidRPr="002C189C" w:rsidRDefault="0031308A"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1 912 608</w:t>
            </w:r>
          </w:p>
        </w:tc>
        <w:tc>
          <w:tcPr>
            <w:tcW w:w="1418" w:type="dxa"/>
            <w:shd w:val="clear" w:color="auto" w:fill="auto"/>
          </w:tcPr>
          <w:p w14:paraId="4F5F4EE1"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1 899 840</w:t>
            </w:r>
          </w:p>
        </w:tc>
      </w:tr>
      <w:tr w:rsidR="00364AD3" w:rsidRPr="00364AD3" w14:paraId="1FD54600" w14:textId="77777777" w:rsidTr="00391C70">
        <w:tc>
          <w:tcPr>
            <w:tcW w:w="598" w:type="dxa"/>
            <w:shd w:val="clear" w:color="auto" w:fill="auto"/>
          </w:tcPr>
          <w:p w14:paraId="457984E0" w14:textId="77777777" w:rsidR="00364AD3" w:rsidRPr="002C189C" w:rsidRDefault="00364AD3" w:rsidP="00D549F8">
            <w:pPr>
              <w:spacing w:after="0" w:line="240" w:lineRule="auto"/>
              <w:jc w:val="center"/>
              <w:rPr>
                <w:rFonts w:ascii="Times New Roman" w:eastAsia="Times New Roman" w:hAnsi="Times New Roman" w:cs="Times New Roman"/>
                <w:color w:val="000000"/>
              </w:rPr>
            </w:pPr>
          </w:p>
        </w:tc>
        <w:tc>
          <w:tcPr>
            <w:tcW w:w="5923" w:type="dxa"/>
            <w:shd w:val="clear" w:color="auto" w:fill="auto"/>
          </w:tcPr>
          <w:p w14:paraId="61EB6D60" w14:textId="1C39FA0B" w:rsidR="00364AD3" w:rsidRPr="002C189C" w:rsidRDefault="00334078" w:rsidP="00334078">
            <w:pPr>
              <w:spacing w:after="0" w:line="240" w:lineRule="auto"/>
              <w:rPr>
                <w:rFonts w:ascii="Times New Roman" w:eastAsia="Times New Roman" w:hAnsi="Times New Roman" w:cs="Times New Roman"/>
                <w:noProof/>
                <w:color w:val="000000"/>
              </w:rPr>
            </w:pPr>
            <w:r>
              <w:rPr>
                <w:rFonts w:ascii="Times New Roman" w:eastAsia="Times New Roman" w:hAnsi="Times New Roman" w:cs="Times New Roman"/>
                <w:noProof/>
                <w:color w:val="000000"/>
              </w:rPr>
              <w:t>i</w:t>
            </w:r>
            <w:r w:rsidR="00364AD3" w:rsidRPr="002C189C">
              <w:rPr>
                <w:rFonts w:ascii="Times New Roman" w:eastAsia="Times New Roman" w:hAnsi="Times New Roman" w:cs="Times New Roman"/>
                <w:noProof/>
                <w:color w:val="000000"/>
              </w:rPr>
              <w:t xml:space="preserve">š jų: </w:t>
            </w:r>
            <w:r>
              <w:rPr>
                <w:rFonts w:ascii="Times New Roman" w:eastAsia="Times New Roman" w:hAnsi="Times New Roman" w:cs="Times New Roman"/>
                <w:noProof/>
                <w:color w:val="000000"/>
              </w:rPr>
              <w:t>v</w:t>
            </w:r>
            <w:r w:rsidR="00364AD3" w:rsidRPr="002C189C">
              <w:rPr>
                <w:rFonts w:ascii="Times New Roman" w:eastAsia="Times New Roman" w:hAnsi="Times New Roman" w:cs="Times New Roman"/>
                <w:noProof/>
                <w:color w:val="000000"/>
              </w:rPr>
              <w:t>andens tiekimo ir nuotekų šalinimo pajam</w:t>
            </w:r>
            <w:r>
              <w:rPr>
                <w:rFonts w:ascii="Times New Roman" w:eastAsia="Times New Roman" w:hAnsi="Times New Roman" w:cs="Times New Roman"/>
                <w:noProof/>
                <w:color w:val="000000"/>
              </w:rPr>
              <w:t>os</w:t>
            </w:r>
          </w:p>
        </w:tc>
        <w:tc>
          <w:tcPr>
            <w:tcW w:w="1417" w:type="dxa"/>
            <w:shd w:val="clear" w:color="auto" w:fill="auto"/>
          </w:tcPr>
          <w:p w14:paraId="1FCFDA36" w14:textId="7C453D06" w:rsidR="00364AD3" w:rsidRPr="002C189C" w:rsidRDefault="0031308A" w:rsidP="00D549F8">
            <w:pPr>
              <w:tabs>
                <w:tab w:val="left" w:pos="1155"/>
              </w:tabs>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1 900 524</w:t>
            </w:r>
          </w:p>
        </w:tc>
        <w:tc>
          <w:tcPr>
            <w:tcW w:w="1418" w:type="dxa"/>
            <w:shd w:val="clear" w:color="auto" w:fill="auto"/>
          </w:tcPr>
          <w:p w14:paraId="03F31766"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1 884 391</w:t>
            </w:r>
          </w:p>
        </w:tc>
      </w:tr>
      <w:tr w:rsidR="00364AD3" w:rsidRPr="00364AD3" w14:paraId="5B1CC370" w14:textId="77777777" w:rsidTr="00391C70">
        <w:tc>
          <w:tcPr>
            <w:tcW w:w="598" w:type="dxa"/>
            <w:shd w:val="clear" w:color="auto" w:fill="auto"/>
          </w:tcPr>
          <w:p w14:paraId="53EB2C57" w14:textId="77777777" w:rsidR="00364AD3" w:rsidRPr="002C189C" w:rsidRDefault="00364AD3" w:rsidP="00D549F8">
            <w:pPr>
              <w:spacing w:after="0" w:line="240" w:lineRule="auto"/>
              <w:jc w:val="center"/>
              <w:rPr>
                <w:rFonts w:ascii="Times New Roman" w:eastAsia="Times New Roman" w:hAnsi="Times New Roman" w:cs="Times New Roman"/>
                <w:color w:val="000000"/>
              </w:rPr>
            </w:pPr>
          </w:p>
        </w:tc>
        <w:tc>
          <w:tcPr>
            <w:tcW w:w="5923" w:type="dxa"/>
            <w:shd w:val="clear" w:color="auto" w:fill="auto"/>
          </w:tcPr>
          <w:p w14:paraId="0010E43E" w14:textId="71DD1B02" w:rsidR="00364AD3" w:rsidRPr="002C189C" w:rsidRDefault="00364AD3" w:rsidP="00334078">
            <w:pPr>
              <w:spacing w:after="0" w:line="240" w:lineRule="auto"/>
              <w:rPr>
                <w:rFonts w:ascii="Times New Roman" w:eastAsia="Times New Roman" w:hAnsi="Times New Roman" w:cs="Times New Roman"/>
                <w:noProof/>
                <w:color w:val="000000"/>
              </w:rPr>
            </w:pPr>
            <w:r w:rsidRPr="002C189C">
              <w:rPr>
                <w:rFonts w:ascii="Times New Roman" w:eastAsia="Times New Roman" w:hAnsi="Times New Roman" w:cs="Times New Roman"/>
                <w:noProof/>
                <w:color w:val="000000"/>
              </w:rPr>
              <w:t xml:space="preserve">          </w:t>
            </w:r>
            <w:r w:rsidR="00334078">
              <w:rPr>
                <w:rFonts w:ascii="Times New Roman" w:eastAsia="Times New Roman" w:hAnsi="Times New Roman" w:cs="Times New Roman"/>
                <w:noProof/>
                <w:color w:val="000000"/>
              </w:rPr>
              <w:t>p</w:t>
            </w:r>
            <w:r w:rsidRPr="002C189C">
              <w:rPr>
                <w:rFonts w:ascii="Times New Roman" w:eastAsia="Times New Roman" w:hAnsi="Times New Roman" w:cs="Times New Roman"/>
                <w:noProof/>
                <w:color w:val="000000"/>
              </w:rPr>
              <w:t>ardavimų ir paslaugų pajamos</w:t>
            </w:r>
          </w:p>
        </w:tc>
        <w:tc>
          <w:tcPr>
            <w:tcW w:w="1417" w:type="dxa"/>
            <w:shd w:val="clear" w:color="auto" w:fill="auto"/>
          </w:tcPr>
          <w:p w14:paraId="2310E1D0" w14:textId="2F10F501" w:rsidR="00364AD3" w:rsidRPr="002C189C" w:rsidRDefault="0031308A"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12 084</w:t>
            </w:r>
          </w:p>
        </w:tc>
        <w:tc>
          <w:tcPr>
            <w:tcW w:w="1418" w:type="dxa"/>
            <w:shd w:val="clear" w:color="auto" w:fill="auto"/>
          </w:tcPr>
          <w:p w14:paraId="59B3A062"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15 449</w:t>
            </w:r>
          </w:p>
        </w:tc>
      </w:tr>
      <w:tr w:rsidR="00364AD3" w:rsidRPr="00364AD3" w14:paraId="41BE7F4E" w14:textId="77777777" w:rsidTr="00391C70">
        <w:tc>
          <w:tcPr>
            <w:tcW w:w="598" w:type="dxa"/>
            <w:shd w:val="clear" w:color="auto" w:fill="auto"/>
          </w:tcPr>
          <w:p w14:paraId="798298D8"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11.</w:t>
            </w:r>
          </w:p>
        </w:tc>
        <w:tc>
          <w:tcPr>
            <w:tcW w:w="5923" w:type="dxa"/>
            <w:shd w:val="clear" w:color="auto" w:fill="auto"/>
          </w:tcPr>
          <w:p w14:paraId="222E8BA9" w14:textId="77777777" w:rsidR="00364AD3" w:rsidRPr="002C189C" w:rsidRDefault="00364AD3" w:rsidP="00D549F8">
            <w:pPr>
              <w:spacing w:after="0" w:line="240" w:lineRule="auto"/>
              <w:rPr>
                <w:rFonts w:ascii="Times New Roman" w:eastAsia="Times New Roman" w:hAnsi="Times New Roman" w:cs="Times New Roman"/>
                <w:noProof/>
                <w:color w:val="000000"/>
              </w:rPr>
            </w:pPr>
            <w:r w:rsidRPr="002C189C">
              <w:rPr>
                <w:rFonts w:ascii="Times New Roman" w:eastAsia="Times New Roman" w:hAnsi="Times New Roman" w:cs="Times New Roman"/>
                <w:noProof/>
                <w:color w:val="000000"/>
              </w:rPr>
              <w:t>Finansinės veiklos pajamos ir IT pardavimo pelnas</w:t>
            </w:r>
          </w:p>
        </w:tc>
        <w:tc>
          <w:tcPr>
            <w:tcW w:w="1417" w:type="dxa"/>
            <w:shd w:val="clear" w:color="auto" w:fill="auto"/>
          </w:tcPr>
          <w:p w14:paraId="6EB0892A" w14:textId="534D2AC2" w:rsidR="00364AD3" w:rsidRPr="002C189C" w:rsidRDefault="0031308A"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38 779</w:t>
            </w:r>
          </w:p>
        </w:tc>
        <w:tc>
          <w:tcPr>
            <w:tcW w:w="1418" w:type="dxa"/>
            <w:shd w:val="clear" w:color="auto" w:fill="auto"/>
          </w:tcPr>
          <w:p w14:paraId="058B07FF"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6 987</w:t>
            </w:r>
          </w:p>
        </w:tc>
      </w:tr>
      <w:tr w:rsidR="00364AD3" w:rsidRPr="00364AD3" w14:paraId="05B93822" w14:textId="77777777" w:rsidTr="00391C70">
        <w:tc>
          <w:tcPr>
            <w:tcW w:w="598" w:type="dxa"/>
            <w:shd w:val="clear" w:color="auto" w:fill="auto"/>
          </w:tcPr>
          <w:p w14:paraId="4426999E"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12.</w:t>
            </w:r>
          </w:p>
        </w:tc>
        <w:tc>
          <w:tcPr>
            <w:tcW w:w="5923" w:type="dxa"/>
            <w:shd w:val="clear" w:color="auto" w:fill="auto"/>
          </w:tcPr>
          <w:p w14:paraId="17E02AC7" w14:textId="37874007" w:rsidR="00364AD3" w:rsidRPr="002C189C" w:rsidRDefault="00364AD3" w:rsidP="005458C8">
            <w:pPr>
              <w:spacing w:after="0" w:line="240" w:lineRule="auto"/>
              <w:jc w:val="right"/>
              <w:rPr>
                <w:rFonts w:ascii="Times New Roman" w:eastAsia="Times New Roman" w:hAnsi="Times New Roman" w:cs="Times New Roman"/>
                <w:b/>
                <w:color w:val="000000"/>
              </w:rPr>
            </w:pPr>
            <w:r w:rsidRPr="002C189C">
              <w:rPr>
                <w:rFonts w:ascii="Times New Roman" w:eastAsia="Times New Roman" w:hAnsi="Times New Roman" w:cs="Times New Roman"/>
                <w:b/>
                <w:color w:val="000000"/>
              </w:rPr>
              <w:t>Iš viso pajamų (10 eil.+11 eil.)</w:t>
            </w:r>
          </w:p>
        </w:tc>
        <w:tc>
          <w:tcPr>
            <w:tcW w:w="1417" w:type="dxa"/>
            <w:shd w:val="clear" w:color="auto" w:fill="auto"/>
          </w:tcPr>
          <w:p w14:paraId="0DD5C8BF" w14:textId="0742FD67" w:rsidR="00364AD3" w:rsidRPr="002C189C" w:rsidRDefault="00364AD3" w:rsidP="00D549F8">
            <w:pPr>
              <w:spacing w:after="0" w:line="240" w:lineRule="auto"/>
              <w:jc w:val="center"/>
              <w:rPr>
                <w:rFonts w:ascii="Times New Roman" w:eastAsia="Times New Roman" w:hAnsi="Times New Roman" w:cs="Times New Roman"/>
                <w:b/>
                <w:bCs/>
                <w:color w:val="000000"/>
              </w:rPr>
            </w:pPr>
            <w:r w:rsidRPr="002C189C">
              <w:rPr>
                <w:rFonts w:ascii="Times New Roman" w:eastAsia="Times New Roman" w:hAnsi="Times New Roman" w:cs="Times New Roman"/>
                <w:b/>
                <w:bCs/>
                <w:color w:val="000000"/>
              </w:rPr>
              <w:t>1</w:t>
            </w:r>
            <w:r w:rsidR="0031308A" w:rsidRPr="002C189C">
              <w:rPr>
                <w:rFonts w:ascii="Times New Roman" w:eastAsia="Times New Roman" w:hAnsi="Times New Roman" w:cs="Times New Roman"/>
                <w:b/>
                <w:bCs/>
                <w:color w:val="000000"/>
              </w:rPr>
              <w:t> 951 387</w:t>
            </w:r>
          </w:p>
        </w:tc>
        <w:tc>
          <w:tcPr>
            <w:tcW w:w="1418" w:type="dxa"/>
            <w:shd w:val="clear" w:color="auto" w:fill="auto"/>
          </w:tcPr>
          <w:p w14:paraId="5D83008E" w14:textId="30001363" w:rsidR="00364AD3" w:rsidRPr="002C189C" w:rsidRDefault="00364AD3" w:rsidP="00D549F8">
            <w:pPr>
              <w:spacing w:after="0" w:line="240" w:lineRule="auto"/>
              <w:jc w:val="center"/>
              <w:rPr>
                <w:rFonts w:ascii="Times New Roman" w:eastAsia="Times New Roman" w:hAnsi="Times New Roman" w:cs="Times New Roman"/>
                <w:b/>
                <w:bCs/>
                <w:color w:val="000000"/>
              </w:rPr>
            </w:pPr>
            <w:r w:rsidRPr="002C189C">
              <w:rPr>
                <w:rFonts w:ascii="Times New Roman" w:eastAsia="Times New Roman" w:hAnsi="Times New Roman" w:cs="Times New Roman"/>
                <w:b/>
                <w:bCs/>
                <w:color w:val="000000"/>
              </w:rPr>
              <w:t>1 906 827</w:t>
            </w:r>
          </w:p>
        </w:tc>
      </w:tr>
      <w:tr w:rsidR="00364AD3" w:rsidRPr="00364AD3" w14:paraId="346B2391" w14:textId="77777777" w:rsidTr="00391C70">
        <w:tc>
          <w:tcPr>
            <w:tcW w:w="598" w:type="dxa"/>
            <w:shd w:val="clear" w:color="auto" w:fill="auto"/>
          </w:tcPr>
          <w:p w14:paraId="2DAB1D16"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13.</w:t>
            </w:r>
          </w:p>
        </w:tc>
        <w:tc>
          <w:tcPr>
            <w:tcW w:w="5923" w:type="dxa"/>
            <w:shd w:val="clear" w:color="auto" w:fill="auto"/>
          </w:tcPr>
          <w:p w14:paraId="18879954" w14:textId="77777777" w:rsidR="00364AD3" w:rsidRPr="002C189C" w:rsidRDefault="00364AD3" w:rsidP="00D549F8">
            <w:pPr>
              <w:spacing w:after="0" w:line="240" w:lineRule="auto"/>
              <w:jc w:val="both"/>
              <w:rPr>
                <w:rFonts w:ascii="Times New Roman" w:eastAsia="Times New Roman" w:hAnsi="Times New Roman" w:cs="Times New Roman"/>
                <w:color w:val="000000"/>
              </w:rPr>
            </w:pPr>
            <w:r w:rsidRPr="002C189C">
              <w:rPr>
                <w:rFonts w:ascii="Times New Roman" w:eastAsia="Times New Roman" w:hAnsi="Times New Roman" w:cs="Times New Roman"/>
                <w:noProof/>
                <w:color w:val="000000"/>
              </w:rPr>
              <w:t>Vandens tiekimo ir nuotekų tvarkymo sąnaudos</w:t>
            </w:r>
          </w:p>
        </w:tc>
        <w:tc>
          <w:tcPr>
            <w:tcW w:w="1417" w:type="dxa"/>
            <w:shd w:val="clear" w:color="auto" w:fill="auto"/>
          </w:tcPr>
          <w:p w14:paraId="2511F82B" w14:textId="5D68FACE" w:rsidR="00364AD3" w:rsidRPr="002C189C" w:rsidRDefault="001B1F64"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1 806 216</w:t>
            </w:r>
          </w:p>
        </w:tc>
        <w:tc>
          <w:tcPr>
            <w:tcW w:w="1418" w:type="dxa"/>
            <w:shd w:val="clear" w:color="auto" w:fill="auto"/>
          </w:tcPr>
          <w:p w14:paraId="3D6A5C7E"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1 649 896</w:t>
            </w:r>
          </w:p>
        </w:tc>
      </w:tr>
      <w:tr w:rsidR="00364AD3" w:rsidRPr="00364AD3" w14:paraId="19D09026" w14:textId="77777777" w:rsidTr="00391C70">
        <w:tc>
          <w:tcPr>
            <w:tcW w:w="598" w:type="dxa"/>
            <w:shd w:val="clear" w:color="auto" w:fill="auto"/>
          </w:tcPr>
          <w:p w14:paraId="0D404AB2"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14.</w:t>
            </w:r>
          </w:p>
        </w:tc>
        <w:tc>
          <w:tcPr>
            <w:tcW w:w="5923" w:type="dxa"/>
            <w:shd w:val="clear" w:color="auto" w:fill="auto"/>
          </w:tcPr>
          <w:p w14:paraId="767E3A0B" w14:textId="77777777" w:rsidR="00364AD3" w:rsidRPr="002C189C" w:rsidRDefault="00364AD3" w:rsidP="00D549F8">
            <w:pPr>
              <w:spacing w:after="0" w:line="240" w:lineRule="auto"/>
              <w:jc w:val="both"/>
              <w:rPr>
                <w:rFonts w:ascii="Times New Roman" w:eastAsia="Times New Roman" w:hAnsi="Times New Roman" w:cs="Times New Roman"/>
                <w:color w:val="000000"/>
              </w:rPr>
            </w:pPr>
            <w:r w:rsidRPr="002C189C">
              <w:rPr>
                <w:rFonts w:ascii="Times New Roman" w:eastAsia="Times New Roman" w:hAnsi="Times New Roman" w:cs="Times New Roman"/>
                <w:color w:val="000000"/>
              </w:rPr>
              <w:t>Bendrosios ir administracinės sąnaudos</w:t>
            </w:r>
          </w:p>
        </w:tc>
        <w:tc>
          <w:tcPr>
            <w:tcW w:w="1417" w:type="dxa"/>
            <w:shd w:val="clear" w:color="auto" w:fill="auto"/>
          </w:tcPr>
          <w:p w14:paraId="6385BEB7" w14:textId="21EF4C00" w:rsidR="00364AD3" w:rsidRPr="002C189C" w:rsidRDefault="001B1F64"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212 434</w:t>
            </w:r>
          </w:p>
        </w:tc>
        <w:tc>
          <w:tcPr>
            <w:tcW w:w="1418" w:type="dxa"/>
            <w:shd w:val="clear" w:color="auto" w:fill="auto"/>
          </w:tcPr>
          <w:p w14:paraId="1CF2631A"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268 731</w:t>
            </w:r>
          </w:p>
        </w:tc>
      </w:tr>
      <w:tr w:rsidR="00364AD3" w:rsidRPr="00364AD3" w14:paraId="04BD4B37" w14:textId="77777777" w:rsidTr="00391C70">
        <w:tc>
          <w:tcPr>
            <w:tcW w:w="598" w:type="dxa"/>
            <w:shd w:val="clear" w:color="auto" w:fill="auto"/>
          </w:tcPr>
          <w:p w14:paraId="7136C204"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15.</w:t>
            </w:r>
          </w:p>
        </w:tc>
        <w:tc>
          <w:tcPr>
            <w:tcW w:w="5923" w:type="dxa"/>
            <w:shd w:val="clear" w:color="auto" w:fill="auto"/>
          </w:tcPr>
          <w:p w14:paraId="5CBE06D7" w14:textId="77777777" w:rsidR="00364AD3" w:rsidRPr="002C189C" w:rsidRDefault="00364AD3" w:rsidP="00D549F8">
            <w:pPr>
              <w:spacing w:after="0" w:line="240" w:lineRule="auto"/>
              <w:jc w:val="both"/>
              <w:rPr>
                <w:rFonts w:ascii="Times New Roman" w:eastAsia="Times New Roman" w:hAnsi="Times New Roman" w:cs="Times New Roman"/>
                <w:noProof/>
                <w:color w:val="000000"/>
              </w:rPr>
            </w:pPr>
            <w:r w:rsidRPr="002C189C">
              <w:rPr>
                <w:rFonts w:ascii="Times New Roman" w:eastAsia="Times New Roman" w:hAnsi="Times New Roman" w:cs="Times New Roman"/>
                <w:noProof/>
                <w:color w:val="000000"/>
              </w:rPr>
              <w:t>Pardavimų ir paslaugų sąnaudos</w:t>
            </w:r>
          </w:p>
        </w:tc>
        <w:tc>
          <w:tcPr>
            <w:tcW w:w="1417" w:type="dxa"/>
            <w:shd w:val="clear" w:color="auto" w:fill="auto"/>
          </w:tcPr>
          <w:p w14:paraId="01195BD2" w14:textId="306B5D84"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 xml:space="preserve">1 </w:t>
            </w:r>
            <w:r w:rsidR="001B1F64" w:rsidRPr="002C189C">
              <w:rPr>
                <w:rFonts w:ascii="Times New Roman" w:eastAsia="Times New Roman" w:hAnsi="Times New Roman" w:cs="Times New Roman"/>
                <w:color w:val="000000"/>
              </w:rPr>
              <w:t>905</w:t>
            </w:r>
          </w:p>
        </w:tc>
        <w:tc>
          <w:tcPr>
            <w:tcW w:w="1418" w:type="dxa"/>
            <w:shd w:val="clear" w:color="auto" w:fill="auto"/>
          </w:tcPr>
          <w:p w14:paraId="44E4487A"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661</w:t>
            </w:r>
          </w:p>
        </w:tc>
      </w:tr>
      <w:tr w:rsidR="00364AD3" w:rsidRPr="00364AD3" w14:paraId="7FA8F90D" w14:textId="77777777" w:rsidTr="00391C70">
        <w:tc>
          <w:tcPr>
            <w:tcW w:w="598" w:type="dxa"/>
            <w:shd w:val="clear" w:color="auto" w:fill="auto"/>
          </w:tcPr>
          <w:p w14:paraId="6CFB2238"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16.</w:t>
            </w:r>
          </w:p>
        </w:tc>
        <w:tc>
          <w:tcPr>
            <w:tcW w:w="5923" w:type="dxa"/>
            <w:shd w:val="clear" w:color="auto" w:fill="auto"/>
          </w:tcPr>
          <w:p w14:paraId="795CA2BF" w14:textId="77777777" w:rsidR="00364AD3" w:rsidRPr="002C189C" w:rsidRDefault="00364AD3" w:rsidP="00D549F8">
            <w:pPr>
              <w:spacing w:after="0" w:line="240" w:lineRule="auto"/>
              <w:jc w:val="both"/>
              <w:rPr>
                <w:rFonts w:ascii="Times New Roman" w:eastAsia="Times New Roman" w:hAnsi="Times New Roman" w:cs="Times New Roman"/>
                <w:color w:val="000000"/>
              </w:rPr>
            </w:pPr>
            <w:r w:rsidRPr="002C189C">
              <w:rPr>
                <w:rFonts w:ascii="Times New Roman" w:eastAsia="Times New Roman" w:hAnsi="Times New Roman" w:cs="Times New Roman"/>
                <w:noProof/>
                <w:color w:val="000000"/>
              </w:rPr>
              <w:t>Palūkanų sąnaudos</w:t>
            </w:r>
          </w:p>
        </w:tc>
        <w:tc>
          <w:tcPr>
            <w:tcW w:w="1417" w:type="dxa"/>
            <w:shd w:val="clear" w:color="auto" w:fill="auto"/>
          </w:tcPr>
          <w:p w14:paraId="71DC6282" w14:textId="6B03BD52" w:rsidR="00364AD3" w:rsidRPr="002C189C" w:rsidRDefault="001B1F64"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14920</w:t>
            </w:r>
          </w:p>
        </w:tc>
        <w:tc>
          <w:tcPr>
            <w:tcW w:w="1418" w:type="dxa"/>
            <w:shd w:val="clear" w:color="auto" w:fill="auto"/>
          </w:tcPr>
          <w:p w14:paraId="2EBC0F70"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8 054</w:t>
            </w:r>
          </w:p>
        </w:tc>
      </w:tr>
      <w:tr w:rsidR="00364AD3" w:rsidRPr="00364AD3" w14:paraId="304356F2" w14:textId="77777777" w:rsidTr="00391C70">
        <w:tc>
          <w:tcPr>
            <w:tcW w:w="598" w:type="dxa"/>
            <w:shd w:val="clear" w:color="auto" w:fill="auto"/>
          </w:tcPr>
          <w:p w14:paraId="10675EDD"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17.</w:t>
            </w:r>
          </w:p>
        </w:tc>
        <w:tc>
          <w:tcPr>
            <w:tcW w:w="5923" w:type="dxa"/>
            <w:shd w:val="clear" w:color="auto" w:fill="auto"/>
          </w:tcPr>
          <w:p w14:paraId="68AEF091" w14:textId="5AB02734" w:rsidR="00364AD3" w:rsidRPr="002C189C" w:rsidRDefault="00364AD3" w:rsidP="005458C8">
            <w:pPr>
              <w:spacing w:after="0" w:line="240" w:lineRule="auto"/>
              <w:jc w:val="right"/>
              <w:rPr>
                <w:rFonts w:ascii="Times New Roman" w:eastAsia="Times New Roman" w:hAnsi="Times New Roman" w:cs="Times New Roman"/>
                <w:color w:val="000000"/>
              </w:rPr>
            </w:pPr>
            <w:r w:rsidRPr="002C189C">
              <w:rPr>
                <w:rFonts w:ascii="Times New Roman" w:eastAsia="Times New Roman" w:hAnsi="Times New Roman" w:cs="Times New Roman"/>
                <w:b/>
                <w:color w:val="000000"/>
              </w:rPr>
              <w:t>Iš viso sąnaudų</w:t>
            </w:r>
          </w:p>
        </w:tc>
        <w:tc>
          <w:tcPr>
            <w:tcW w:w="1417" w:type="dxa"/>
            <w:shd w:val="clear" w:color="auto" w:fill="auto"/>
          </w:tcPr>
          <w:p w14:paraId="1A4FD1EE" w14:textId="1044EB76" w:rsidR="00364AD3" w:rsidRPr="002C189C" w:rsidRDefault="001B1F64" w:rsidP="00D549F8">
            <w:pPr>
              <w:spacing w:after="0" w:line="240" w:lineRule="auto"/>
              <w:jc w:val="center"/>
              <w:rPr>
                <w:rFonts w:ascii="Times New Roman" w:eastAsia="Times New Roman" w:hAnsi="Times New Roman" w:cs="Times New Roman"/>
                <w:b/>
                <w:bCs/>
                <w:color w:val="000000"/>
              </w:rPr>
            </w:pPr>
            <w:r w:rsidRPr="002C189C">
              <w:rPr>
                <w:rFonts w:ascii="Times New Roman" w:eastAsia="Times New Roman" w:hAnsi="Times New Roman" w:cs="Times New Roman"/>
                <w:b/>
                <w:bCs/>
                <w:color w:val="000000"/>
              </w:rPr>
              <w:t>2 035 475</w:t>
            </w:r>
          </w:p>
        </w:tc>
        <w:tc>
          <w:tcPr>
            <w:tcW w:w="1418" w:type="dxa"/>
            <w:shd w:val="clear" w:color="auto" w:fill="auto"/>
          </w:tcPr>
          <w:p w14:paraId="0335567B" w14:textId="77777777" w:rsidR="00364AD3" w:rsidRPr="002C189C" w:rsidRDefault="00364AD3" w:rsidP="00D549F8">
            <w:pPr>
              <w:spacing w:after="0" w:line="240" w:lineRule="auto"/>
              <w:jc w:val="center"/>
              <w:rPr>
                <w:rFonts w:ascii="Times New Roman" w:eastAsia="Times New Roman" w:hAnsi="Times New Roman" w:cs="Times New Roman"/>
                <w:b/>
                <w:bCs/>
                <w:color w:val="000000"/>
              </w:rPr>
            </w:pPr>
            <w:r w:rsidRPr="002C189C">
              <w:rPr>
                <w:rFonts w:ascii="Times New Roman" w:eastAsia="Times New Roman" w:hAnsi="Times New Roman" w:cs="Times New Roman"/>
                <w:b/>
                <w:bCs/>
                <w:color w:val="000000"/>
              </w:rPr>
              <w:t>1 927 342</w:t>
            </w:r>
          </w:p>
        </w:tc>
      </w:tr>
      <w:tr w:rsidR="00364AD3" w:rsidRPr="00364AD3" w14:paraId="769A1FB7" w14:textId="77777777" w:rsidTr="00391C70">
        <w:tc>
          <w:tcPr>
            <w:tcW w:w="598" w:type="dxa"/>
            <w:shd w:val="clear" w:color="auto" w:fill="auto"/>
          </w:tcPr>
          <w:p w14:paraId="226B467A"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18.</w:t>
            </w:r>
          </w:p>
        </w:tc>
        <w:tc>
          <w:tcPr>
            <w:tcW w:w="5923" w:type="dxa"/>
            <w:shd w:val="clear" w:color="auto" w:fill="auto"/>
          </w:tcPr>
          <w:p w14:paraId="087B8885" w14:textId="77777777" w:rsidR="00364AD3" w:rsidRPr="002C189C" w:rsidRDefault="00364AD3" w:rsidP="00D549F8">
            <w:pPr>
              <w:spacing w:after="0" w:line="240" w:lineRule="auto"/>
              <w:jc w:val="both"/>
              <w:rPr>
                <w:rFonts w:ascii="Times New Roman" w:eastAsia="Times New Roman" w:hAnsi="Times New Roman" w:cs="Times New Roman"/>
                <w:color w:val="000000"/>
              </w:rPr>
            </w:pPr>
            <w:r w:rsidRPr="002C189C">
              <w:rPr>
                <w:rFonts w:ascii="Times New Roman" w:eastAsia="Times New Roman" w:hAnsi="Times New Roman" w:cs="Times New Roman"/>
                <w:noProof/>
                <w:color w:val="000000"/>
              </w:rPr>
              <w:t>Vartotojų skolos iš viso:</w:t>
            </w:r>
          </w:p>
        </w:tc>
        <w:tc>
          <w:tcPr>
            <w:tcW w:w="1417" w:type="dxa"/>
            <w:shd w:val="clear" w:color="auto" w:fill="auto"/>
          </w:tcPr>
          <w:p w14:paraId="063113C3" w14:textId="688D7CB6" w:rsidR="00364AD3" w:rsidRPr="002C189C" w:rsidRDefault="006D2919" w:rsidP="00D549F8">
            <w:pPr>
              <w:spacing w:after="0" w:line="240" w:lineRule="auto"/>
              <w:jc w:val="center"/>
              <w:rPr>
                <w:rFonts w:ascii="Times New Roman" w:eastAsia="Times New Roman" w:hAnsi="Times New Roman" w:cs="Times New Roman"/>
                <w:bCs/>
                <w:color w:val="000000"/>
              </w:rPr>
            </w:pPr>
            <w:r w:rsidRPr="002C189C">
              <w:rPr>
                <w:rFonts w:ascii="Times New Roman" w:eastAsia="Times New Roman" w:hAnsi="Times New Roman" w:cs="Times New Roman"/>
                <w:bCs/>
                <w:color w:val="000000"/>
              </w:rPr>
              <w:t>255 489</w:t>
            </w:r>
          </w:p>
        </w:tc>
        <w:tc>
          <w:tcPr>
            <w:tcW w:w="1418" w:type="dxa"/>
            <w:shd w:val="clear" w:color="auto" w:fill="auto"/>
          </w:tcPr>
          <w:p w14:paraId="23CFD138" w14:textId="77777777" w:rsidR="00364AD3" w:rsidRPr="002C189C" w:rsidRDefault="00364AD3" w:rsidP="00D549F8">
            <w:pPr>
              <w:spacing w:after="0" w:line="240" w:lineRule="auto"/>
              <w:jc w:val="center"/>
              <w:rPr>
                <w:rFonts w:ascii="Times New Roman" w:eastAsia="Times New Roman" w:hAnsi="Times New Roman" w:cs="Times New Roman"/>
                <w:bCs/>
                <w:color w:val="000000"/>
              </w:rPr>
            </w:pPr>
            <w:r w:rsidRPr="002C189C">
              <w:rPr>
                <w:rFonts w:ascii="Times New Roman" w:eastAsia="Times New Roman" w:hAnsi="Times New Roman" w:cs="Times New Roman"/>
                <w:bCs/>
                <w:color w:val="000000"/>
              </w:rPr>
              <w:t>271 860</w:t>
            </w:r>
          </w:p>
        </w:tc>
      </w:tr>
      <w:tr w:rsidR="00364AD3" w:rsidRPr="00364AD3" w14:paraId="68ECDE09" w14:textId="77777777" w:rsidTr="00391C70">
        <w:tc>
          <w:tcPr>
            <w:tcW w:w="598" w:type="dxa"/>
            <w:shd w:val="clear" w:color="auto" w:fill="auto"/>
          </w:tcPr>
          <w:p w14:paraId="11BFAF89"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19.</w:t>
            </w:r>
          </w:p>
        </w:tc>
        <w:tc>
          <w:tcPr>
            <w:tcW w:w="5923" w:type="dxa"/>
            <w:shd w:val="clear" w:color="auto" w:fill="auto"/>
          </w:tcPr>
          <w:p w14:paraId="01BDDE95" w14:textId="2FEA95D0" w:rsidR="00364AD3" w:rsidRPr="002C189C" w:rsidRDefault="00334078" w:rsidP="0033407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i</w:t>
            </w:r>
            <w:r w:rsidR="00364AD3" w:rsidRPr="002C189C">
              <w:rPr>
                <w:rFonts w:ascii="Times New Roman" w:eastAsia="Times New Roman" w:hAnsi="Times New Roman" w:cs="Times New Roman"/>
                <w:color w:val="000000"/>
              </w:rPr>
              <w:t>š jų: gyventojų</w:t>
            </w:r>
          </w:p>
        </w:tc>
        <w:tc>
          <w:tcPr>
            <w:tcW w:w="1417" w:type="dxa"/>
            <w:shd w:val="clear" w:color="auto" w:fill="auto"/>
          </w:tcPr>
          <w:p w14:paraId="6C10BC5D" w14:textId="67AAC1EC" w:rsidR="00364AD3" w:rsidRPr="002C189C" w:rsidRDefault="006D2919"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217 330</w:t>
            </w:r>
          </w:p>
        </w:tc>
        <w:tc>
          <w:tcPr>
            <w:tcW w:w="1418" w:type="dxa"/>
            <w:shd w:val="clear" w:color="auto" w:fill="auto"/>
          </w:tcPr>
          <w:p w14:paraId="59172B81"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225 945</w:t>
            </w:r>
          </w:p>
        </w:tc>
      </w:tr>
      <w:tr w:rsidR="00364AD3" w:rsidRPr="00364AD3" w14:paraId="13194DFE" w14:textId="77777777" w:rsidTr="00391C70">
        <w:tc>
          <w:tcPr>
            <w:tcW w:w="598" w:type="dxa"/>
            <w:shd w:val="clear" w:color="auto" w:fill="auto"/>
          </w:tcPr>
          <w:p w14:paraId="620EE7DE"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20.</w:t>
            </w:r>
          </w:p>
        </w:tc>
        <w:tc>
          <w:tcPr>
            <w:tcW w:w="5923" w:type="dxa"/>
            <w:shd w:val="clear" w:color="auto" w:fill="auto"/>
          </w:tcPr>
          <w:p w14:paraId="70E21F5D" w14:textId="77777777" w:rsidR="00364AD3" w:rsidRPr="002C189C" w:rsidRDefault="00364AD3" w:rsidP="00D549F8">
            <w:pPr>
              <w:spacing w:after="0" w:line="240" w:lineRule="auto"/>
              <w:jc w:val="both"/>
              <w:rPr>
                <w:rFonts w:ascii="Times New Roman" w:eastAsia="Times New Roman" w:hAnsi="Times New Roman" w:cs="Times New Roman"/>
                <w:color w:val="000000"/>
              </w:rPr>
            </w:pPr>
            <w:r w:rsidRPr="002C189C">
              <w:rPr>
                <w:rFonts w:ascii="Times New Roman" w:eastAsia="Times New Roman" w:hAnsi="Times New Roman" w:cs="Times New Roman"/>
                <w:color w:val="000000"/>
              </w:rPr>
              <w:t xml:space="preserve">        organizacijų</w:t>
            </w:r>
          </w:p>
        </w:tc>
        <w:tc>
          <w:tcPr>
            <w:tcW w:w="1417" w:type="dxa"/>
            <w:shd w:val="clear" w:color="auto" w:fill="auto"/>
          </w:tcPr>
          <w:p w14:paraId="2DDA2C52" w14:textId="36D37071" w:rsidR="00364AD3" w:rsidRPr="002C189C" w:rsidRDefault="006D2919"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38 159</w:t>
            </w:r>
          </w:p>
        </w:tc>
        <w:tc>
          <w:tcPr>
            <w:tcW w:w="1418" w:type="dxa"/>
            <w:shd w:val="clear" w:color="auto" w:fill="auto"/>
          </w:tcPr>
          <w:p w14:paraId="25E3113E"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45 915</w:t>
            </w:r>
          </w:p>
        </w:tc>
      </w:tr>
      <w:tr w:rsidR="00364AD3" w:rsidRPr="00364AD3" w14:paraId="53C8D150" w14:textId="77777777" w:rsidTr="00391C70">
        <w:tc>
          <w:tcPr>
            <w:tcW w:w="598" w:type="dxa"/>
            <w:shd w:val="clear" w:color="auto" w:fill="auto"/>
          </w:tcPr>
          <w:p w14:paraId="4CD1D447"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21.</w:t>
            </w:r>
          </w:p>
        </w:tc>
        <w:tc>
          <w:tcPr>
            <w:tcW w:w="5923" w:type="dxa"/>
            <w:shd w:val="clear" w:color="auto" w:fill="auto"/>
          </w:tcPr>
          <w:p w14:paraId="28C97AD1" w14:textId="77777777" w:rsidR="00364AD3" w:rsidRPr="002C189C" w:rsidRDefault="00364AD3" w:rsidP="00D549F8">
            <w:pPr>
              <w:spacing w:after="0" w:line="240" w:lineRule="auto"/>
              <w:jc w:val="both"/>
              <w:rPr>
                <w:rFonts w:ascii="Times New Roman" w:eastAsia="Times New Roman" w:hAnsi="Times New Roman" w:cs="Times New Roman"/>
                <w:color w:val="000000"/>
              </w:rPr>
            </w:pPr>
            <w:r w:rsidRPr="002C189C">
              <w:rPr>
                <w:rFonts w:ascii="Times New Roman" w:eastAsia="Times New Roman" w:hAnsi="Times New Roman" w:cs="Times New Roman"/>
                <w:color w:val="000000"/>
              </w:rPr>
              <w:t>Mokėtinos sumos ir įsipareigojimai:</w:t>
            </w:r>
          </w:p>
        </w:tc>
        <w:tc>
          <w:tcPr>
            <w:tcW w:w="1417" w:type="dxa"/>
            <w:shd w:val="clear" w:color="auto" w:fill="auto"/>
          </w:tcPr>
          <w:p w14:paraId="5479614B" w14:textId="12FB0001"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1</w:t>
            </w:r>
            <w:r w:rsidR="00E25D9A" w:rsidRPr="002C189C">
              <w:rPr>
                <w:rFonts w:ascii="Times New Roman" w:eastAsia="Times New Roman" w:hAnsi="Times New Roman" w:cs="Times New Roman"/>
                <w:color w:val="000000"/>
              </w:rPr>
              <w:t> 720 972</w:t>
            </w:r>
          </w:p>
        </w:tc>
        <w:tc>
          <w:tcPr>
            <w:tcW w:w="1418" w:type="dxa"/>
            <w:shd w:val="clear" w:color="auto" w:fill="auto"/>
          </w:tcPr>
          <w:p w14:paraId="4F964B05"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2 069 006</w:t>
            </w:r>
          </w:p>
        </w:tc>
      </w:tr>
      <w:tr w:rsidR="00364AD3" w:rsidRPr="00364AD3" w14:paraId="20724BB5" w14:textId="77777777" w:rsidTr="00391C70">
        <w:tc>
          <w:tcPr>
            <w:tcW w:w="598" w:type="dxa"/>
            <w:shd w:val="clear" w:color="auto" w:fill="auto"/>
          </w:tcPr>
          <w:p w14:paraId="5A12C360"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lastRenderedPageBreak/>
              <w:t>22.</w:t>
            </w:r>
          </w:p>
        </w:tc>
        <w:tc>
          <w:tcPr>
            <w:tcW w:w="5923" w:type="dxa"/>
            <w:shd w:val="clear" w:color="auto" w:fill="auto"/>
          </w:tcPr>
          <w:p w14:paraId="1CDE277F" w14:textId="7CE87082" w:rsidR="00364AD3" w:rsidRPr="002C189C" w:rsidRDefault="00334078" w:rsidP="0033407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i</w:t>
            </w:r>
            <w:r w:rsidR="00364AD3" w:rsidRPr="002C189C">
              <w:rPr>
                <w:rFonts w:ascii="Times New Roman" w:eastAsia="Times New Roman" w:hAnsi="Times New Roman" w:cs="Times New Roman"/>
                <w:color w:val="000000"/>
              </w:rPr>
              <w:t>š jų: tiekėjams</w:t>
            </w:r>
          </w:p>
        </w:tc>
        <w:tc>
          <w:tcPr>
            <w:tcW w:w="1417" w:type="dxa"/>
            <w:shd w:val="clear" w:color="auto" w:fill="auto"/>
          </w:tcPr>
          <w:p w14:paraId="119E0303" w14:textId="5B63D164" w:rsidR="00364AD3" w:rsidRPr="002C189C" w:rsidRDefault="00847C08"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427551</w:t>
            </w:r>
          </w:p>
        </w:tc>
        <w:tc>
          <w:tcPr>
            <w:tcW w:w="1418" w:type="dxa"/>
            <w:shd w:val="clear" w:color="auto" w:fill="auto"/>
          </w:tcPr>
          <w:p w14:paraId="75E655B1" w14:textId="77777777" w:rsidR="00364AD3" w:rsidRPr="002C189C" w:rsidRDefault="00364AD3" w:rsidP="00D549F8">
            <w:pPr>
              <w:spacing w:after="0" w:line="240" w:lineRule="auto"/>
              <w:jc w:val="center"/>
              <w:rPr>
                <w:rFonts w:ascii="Times New Roman" w:eastAsia="Times New Roman" w:hAnsi="Times New Roman" w:cs="Times New Roman"/>
                <w:color w:val="000000"/>
              </w:rPr>
            </w:pPr>
            <w:r w:rsidRPr="002C189C">
              <w:rPr>
                <w:rFonts w:ascii="Times New Roman" w:eastAsia="Times New Roman" w:hAnsi="Times New Roman" w:cs="Times New Roman"/>
                <w:color w:val="000000"/>
              </w:rPr>
              <w:t>225 188</w:t>
            </w:r>
          </w:p>
        </w:tc>
      </w:tr>
    </w:tbl>
    <w:p w14:paraId="344598B9" w14:textId="77777777" w:rsidR="00364AD3" w:rsidRPr="00364AD3" w:rsidRDefault="00364AD3" w:rsidP="00D549F8">
      <w:pPr>
        <w:spacing w:after="0" w:line="24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ab/>
      </w:r>
    </w:p>
    <w:p w14:paraId="6D00CDE4" w14:textId="15E2B48C" w:rsidR="00364AD3" w:rsidRPr="000217DE" w:rsidRDefault="00364AD3" w:rsidP="000217DE">
      <w:pPr>
        <w:spacing w:after="0" w:line="360" w:lineRule="auto"/>
        <w:ind w:firstLine="851"/>
        <w:jc w:val="both"/>
        <w:rPr>
          <w:rFonts w:ascii="Times New Roman" w:eastAsia="Times New Roman" w:hAnsi="Times New Roman" w:cs="Times New Roman"/>
          <w:noProof/>
          <w:color w:val="000000"/>
          <w:sz w:val="24"/>
          <w:szCs w:val="24"/>
        </w:rPr>
      </w:pPr>
      <w:r w:rsidRPr="000217DE">
        <w:rPr>
          <w:rFonts w:ascii="Times New Roman" w:eastAsia="Times New Roman" w:hAnsi="Times New Roman" w:cs="Times New Roman"/>
          <w:color w:val="000000"/>
          <w:sz w:val="24"/>
          <w:szCs w:val="24"/>
        </w:rPr>
        <w:t>201</w:t>
      </w:r>
      <w:r w:rsidR="001B1F64" w:rsidRPr="000217DE">
        <w:rPr>
          <w:rFonts w:ascii="Times New Roman" w:eastAsia="Times New Roman" w:hAnsi="Times New Roman" w:cs="Times New Roman"/>
          <w:color w:val="000000"/>
          <w:sz w:val="24"/>
          <w:szCs w:val="24"/>
        </w:rPr>
        <w:t>8</w:t>
      </w:r>
      <w:r w:rsidRPr="000217DE">
        <w:rPr>
          <w:rFonts w:ascii="Times New Roman" w:eastAsia="Times New Roman" w:hAnsi="Times New Roman" w:cs="Times New Roman"/>
          <w:color w:val="000000"/>
          <w:sz w:val="24"/>
          <w:szCs w:val="24"/>
        </w:rPr>
        <w:t xml:space="preserve"> m. gauta 1</w:t>
      </w:r>
      <w:r w:rsidR="001B1F64" w:rsidRPr="000217DE">
        <w:rPr>
          <w:rFonts w:ascii="Times New Roman" w:eastAsia="Times New Roman" w:hAnsi="Times New Roman" w:cs="Times New Roman"/>
          <w:color w:val="000000"/>
          <w:sz w:val="24"/>
          <w:szCs w:val="24"/>
        </w:rPr>
        <w:t> </w:t>
      </w:r>
      <w:r w:rsidRPr="000217DE">
        <w:rPr>
          <w:rFonts w:ascii="Times New Roman" w:eastAsia="Times New Roman" w:hAnsi="Times New Roman" w:cs="Times New Roman"/>
          <w:color w:val="000000"/>
          <w:sz w:val="24"/>
          <w:szCs w:val="24"/>
        </w:rPr>
        <w:t>9</w:t>
      </w:r>
      <w:r w:rsidR="001B1F64" w:rsidRPr="000217DE">
        <w:rPr>
          <w:rFonts w:ascii="Times New Roman" w:eastAsia="Times New Roman" w:hAnsi="Times New Roman" w:cs="Times New Roman"/>
          <w:color w:val="000000"/>
          <w:sz w:val="24"/>
          <w:szCs w:val="24"/>
        </w:rPr>
        <w:t>51 387</w:t>
      </w:r>
      <w:r w:rsidRPr="000217DE">
        <w:rPr>
          <w:rFonts w:ascii="Times New Roman" w:eastAsia="Times New Roman" w:hAnsi="Times New Roman" w:cs="Times New Roman"/>
          <w:color w:val="000000"/>
          <w:sz w:val="24"/>
          <w:szCs w:val="24"/>
        </w:rPr>
        <w:t xml:space="preserve"> </w:t>
      </w:r>
      <w:r w:rsidRPr="000217DE">
        <w:rPr>
          <w:rFonts w:ascii="Times New Roman" w:eastAsia="Times New Roman" w:hAnsi="Times New Roman" w:cs="Times New Roman"/>
          <w:noProof/>
          <w:color w:val="000000"/>
          <w:sz w:val="24"/>
          <w:szCs w:val="24"/>
        </w:rPr>
        <w:t>Eur pajamų, iš jų: iš geriamojo vandens tiekimo ir nuotekų tvarkymo paslaugų –1</w:t>
      </w:r>
      <w:r w:rsidR="00C34005" w:rsidRPr="000217DE">
        <w:rPr>
          <w:rFonts w:ascii="Times New Roman" w:eastAsia="Times New Roman" w:hAnsi="Times New Roman" w:cs="Times New Roman"/>
          <w:noProof/>
          <w:color w:val="000000"/>
          <w:sz w:val="24"/>
          <w:szCs w:val="24"/>
        </w:rPr>
        <w:t> 900 524</w:t>
      </w:r>
      <w:r w:rsidRPr="000217DE">
        <w:rPr>
          <w:rFonts w:ascii="Times New Roman" w:eastAsia="Times New Roman" w:hAnsi="Times New Roman" w:cs="Times New Roman"/>
          <w:noProof/>
          <w:color w:val="000000"/>
          <w:sz w:val="24"/>
          <w:szCs w:val="24"/>
        </w:rPr>
        <w:t xml:space="preserve"> Eur, iš kitos veiklos – </w:t>
      </w:r>
      <w:r w:rsidR="00C34005" w:rsidRPr="000217DE">
        <w:rPr>
          <w:rFonts w:ascii="Times New Roman" w:eastAsia="Times New Roman" w:hAnsi="Times New Roman" w:cs="Times New Roman"/>
          <w:noProof/>
          <w:color w:val="000000"/>
          <w:sz w:val="24"/>
          <w:szCs w:val="24"/>
        </w:rPr>
        <w:t>50863</w:t>
      </w:r>
      <w:r w:rsidRPr="000217DE">
        <w:rPr>
          <w:rFonts w:ascii="Times New Roman" w:eastAsia="Times New Roman" w:hAnsi="Times New Roman" w:cs="Times New Roman"/>
          <w:noProof/>
          <w:color w:val="000000"/>
          <w:sz w:val="24"/>
          <w:szCs w:val="24"/>
        </w:rPr>
        <w:t xml:space="preserve"> Eur. Pajamos 201</w:t>
      </w:r>
      <w:r w:rsidR="00C34005" w:rsidRPr="000217DE">
        <w:rPr>
          <w:rFonts w:ascii="Times New Roman" w:eastAsia="Times New Roman" w:hAnsi="Times New Roman" w:cs="Times New Roman"/>
          <w:noProof/>
          <w:color w:val="000000"/>
          <w:sz w:val="24"/>
          <w:szCs w:val="24"/>
        </w:rPr>
        <w:t>8</w:t>
      </w:r>
      <w:r w:rsidRPr="000217DE">
        <w:rPr>
          <w:rFonts w:ascii="Times New Roman" w:eastAsia="Times New Roman" w:hAnsi="Times New Roman" w:cs="Times New Roman"/>
          <w:noProof/>
          <w:color w:val="000000"/>
          <w:sz w:val="24"/>
          <w:szCs w:val="24"/>
        </w:rPr>
        <w:t xml:space="preserve"> m., palyginus su 201</w:t>
      </w:r>
      <w:r w:rsidR="00C34005" w:rsidRPr="000217DE">
        <w:rPr>
          <w:rFonts w:ascii="Times New Roman" w:eastAsia="Times New Roman" w:hAnsi="Times New Roman" w:cs="Times New Roman"/>
          <w:noProof/>
          <w:color w:val="000000"/>
          <w:sz w:val="24"/>
          <w:szCs w:val="24"/>
        </w:rPr>
        <w:t>7</w:t>
      </w:r>
      <w:r w:rsidRPr="000217DE">
        <w:rPr>
          <w:rFonts w:ascii="Times New Roman" w:eastAsia="Times New Roman" w:hAnsi="Times New Roman" w:cs="Times New Roman"/>
          <w:noProof/>
          <w:color w:val="000000"/>
          <w:sz w:val="24"/>
          <w:szCs w:val="24"/>
        </w:rPr>
        <w:t xml:space="preserve"> m., padidėjo </w:t>
      </w:r>
      <w:r w:rsidR="00C34005" w:rsidRPr="000217DE">
        <w:rPr>
          <w:rFonts w:ascii="Times New Roman" w:eastAsia="Times New Roman" w:hAnsi="Times New Roman" w:cs="Times New Roman"/>
          <w:noProof/>
          <w:color w:val="000000"/>
          <w:sz w:val="24"/>
          <w:szCs w:val="24"/>
        </w:rPr>
        <w:t>44 560</w:t>
      </w:r>
      <w:r w:rsidRPr="000217DE">
        <w:rPr>
          <w:rFonts w:ascii="Times New Roman" w:eastAsia="Times New Roman" w:hAnsi="Times New Roman" w:cs="Times New Roman"/>
          <w:noProof/>
          <w:color w:val="000000"/>
          <w:sz w:val="24"/>
          <w:szCs w:val="24"/>
        </w:rPr>
        <w:t xml:space="preserve"> Eur.  </w:t>
      </w:r>
    </w:p>
    <w:p w14:paraId="52E7981E" w14:textId="43A055B4" w:rsidR="00364AD3" w:rsidRPr="000217DE" w:rsidRDefault="00364AD3" w:rsidP="000217DE">
      <w:pPr>
        <w:spacing w:after="0" w:line="360" w:lineRule="auto"/>
        <w:ind w:firstLine="851"/>
        <w:jc w:val="both"/>
        <w:rPr>
          <w:rFonts w:ascii="Times New Roman" w:eastAsia="Times New Roman" w:hAnsi="Times New Roman" w:cs="Times New Roman"/>
          <w:noProof/>
          <w:color w:val="000000"/>
          <w:sz w:val="24"/>
          <w:szCs w:val="24"/>
        </w:rPr>
      </w:pPr>
      <w:r w:rsidRPr="000217DE">
        <w:rPr>
          <w:rFonts w:ascii="Times New Roman" w:eastAsia="Times New Roman" w:hAnsi="Times New Roman" w:cs="Times New Roman"/>
          <w:noProof/>
          <w:color w:val="000000"/>
          <w:sz w:val="24"/>
          <w:szCs w:val="24"/>
        </w:rPr>
        <w:t>Bendrovė 201</w:t>
      </w:r>
      <w:r w:rsidR="00C34005" w:rsidRPr="000217DE">
        <w:rPr>
          <w:rFonts w:ascii="Times New Roman" w:eastAsia="Times New Roman" w:hAnsi="Times New Roman" w:cs="Times New Roman"/>
          <w:noProof/>
          <w:color w:val="000000"/>
          <w:sz w:val="24"/>
          <w:szCs w:val="24"/>
        </w:rPr>
        <w:t>8</w:t>
      </w:r>
      <w:r w:rsidRPr="000217DE">
        <w:rPr>
          <w:rFonts w:ascii="Times New Roman" w:eastAsia="Times New Roman" w:hAnsi="Times New Roman" w:cs="Times New Roman"/>
          <w:noProof/>
          <w:color w:val="000000"/>
          <w:sz w:val="24"/>
          <w:szCs w:val="24"/>
        </w:rPr>
        <w:t xml:space="preserve"> m. patyrė </w:t>
      </w:r>
      <w:r w:rsidR="00C34005" w:rsidRPr="000217DE">
        <w:rPr>
          <w:rFonts w:ascii="Times New Roman" w:eastAsia="Times New Roman" w:hAnsi="Times New Roman" w:cs="Times New Roman"/>
          <w:noProof/>
          <w:color w:val="000000"/>
          <w:sz w:val="24"/>
          <w:szCs w:val="24"/>
        </w:rPr>
        <w:t>2 035 475</w:t>
      </w:r>
      <w:r w:rsidRPr="000217DE">
        <w:rPr>
          <w:rFonts w:ascii="Times New Roman" w:eastAsia="Times New Roman" w:hAnsi="Times New Roman" w:cs="Times New Roman"/>
          <w:noProof/>
          <w:color w:val="000000"/>
          <w:sz w:val="24"/>
          <w:szCs w:val="24"/>
        </w:rPr>
        <w:t xml:space="preserve"> Eur sąnaudų, iš jų: geriamojo vandens tiekimo ir nuotekų tvarkymo veikloje patirta </w:t>
      </w:r>
      <w:r w:rsidR="00C34005" w:rsidRPr="000217DE">
        <w:rPr>
          <w:rFonts w:ascii="Times New Roman" w:eastAsia="Times New Roman" w:hAnsi="Times New Roman" w:cs="Times New Roman"/>
          <w:noProof/>
          <w:color w:val="000000"/>
          <w:sz w:val="24"/>
          <w:szCs w:val="24"/>
        </w:rPr>
        <w:t xml:space="preserve">1 806 216 </w:t>
      </w:r>
      <w:r w:rsidRPr="000217DE">
        <w:rPr>
          <w:rFonts w:ascii="Times New Roman" w:eastAsia="Times New Roman" w:hAnsi="Times New Roman" w:cs="Times New Roman"/>
          <w:noProof/>
          <w:color w:val="000000"/>
          <w:sz w:val="24"/>
          <w:szCs w:val="24"/>
        </w:rPr>
        <w:t xml:space="preserve">Eur sąnaudų, kitoje veikloje – </w:t>
      </w:r>
      <w:r w:rsidR="00C34005" w:rsidRPr="000217DE">
        <w:rPr>
          <w:rFonts w:ascii="Times New Roman" w:eastAsia="Times New Roman" w:hAnsi="Times New Roman" w:cs="Times New Roman"/>
          <w:noProof/>
          <w:color w:val="000000"/>
          <w:sz w:val="24"/>
          <w:szCs w:val="24"/>
        </w:rPr>
        <w:t>16 825</w:t>
      </w:r>
      <w:r w:rsidRPr="000217DE">
        <w:rPr>
          <w:rFonts w:ascii="Times New Roman" w:eastAsia="Times New Roman" w:hAnsi="Times New Roman" w:cs="Times New Roman"/>
          <w:noProof/>
          <w:color w:val="000000"/>
          <w:sz w:val="24"/>
          <w:szCs w:val="24"/>
        </w:rPr>
        <w:t xml:space="preserve"> Eur. Sąnaudos 201</w:t>
      </w:r>
      <w:r w:rsidR="00C34005" w:rsidRPr="000217DE">
        <w:rPr>
          <w:rFonts w:ascii="Times New Roman" w:eastAsia="Times New Roman" w:hAnsi="Times New Roman" w:cs="Times New Roman"/>
          <w:noProof/>
          <w:color w:val="000000"/>
          <w:sz w:val="24"/>
          <w:szCs w:val="24"/>
        </w:rPr>
        <w:t>8</w:t>
      </w:r>
      <w:r w:rsidRPr="000217DE">
        <w:rPr>
          <w:rFonts w:ascii="Times New Roman" w:eastAsia="Times New Roman" w:hAnsi="Times New Roman" w:cs="Times New Roman"/>
          <w:noProof/>
          <w:color w:val="000000"/>
          <w:sz w:val="24"/>
          <w:szCs w:val="24"/>
        </w:rPr>
        <w:t> m., palyginus su 201</w:t>
      </w:r>
      <w:r w:rsidR="00C34005" w:rsidRPr="000217DE">
        <w:rPr>
          <w:rFonts w:ascii="Times New Roman" w:eastAsia="Times New Roman" w:hAnsi="Times New Roman" w:cs="Times New Roman"/>
          <w:noProof/>
          <w:color w:val="000000"/>
          <w:sz w:val="24"/>
          <w:szCs w:val="24"/>
        </w:rPr>
        <w:t>7</w:t>
      </w:r>
      <w:r w:rsidRPr="000217DE">
        <w:rPr>
          <w:rFonts w:ascii="Times New Roman" w:eastAsia="Times New Roman" w:hAnsi="Times New Roman" w:cs="Times New Roman"/>
          <w:noProof/>
          <w:color w:val="000000"/>
          <w:sz w:val="24"/>
          <w:szCs w:val="24"/>
        </w:rPr>
        <w:t xml:space="preserve"> m.</w:t>
      </w:r>
      <w:r w:rsidR="00A77FBD" w:rsidRPr="000217DE">
        <w:rPr>
          <w:rFonts w:ascii="Times New Roman" w:eastAsia="Times New Roman" w:hAnsi="Times New Roman" w:cs="Times New Roman"/>
          <w:noProof/>
          <w:color w:val="000000"/>
          <w:sz w:val="24"/>
          <w:szCs w:val="24"/>
        </w:rPr>
        <w:t>,</w:t>
      </w:r>
      <w:r w:rsidRPr="000217DE">
        <w:rPr>
          <w:rFonts w:ascii="Times New Roman" w:eastAsia="Times New Roman" w:hAnsi="Times New Roman" w:cs="Times New Roman"/>
          <w:noProof/>
          <w:color w:val="000000"/>
          <w:sz w:val="24"/>
          <w:szCs w:val="24"/>
        </w:rPr>
        <w:t xml:space="preserve"> padidėjo. Padidėjo sąnaudos šių straipsnių:</w:t>
      </w:r>
    </w:p>
    <w:p w14:paraId="730BDF84" w14:textId="16DF433D" w:rsidR="00364AD3" w:rsidRPr="000217DE" w:rsidRDefault="00364AD3" w:rsidP="000217DE">
      <w:pPr>
        <w:spacing w:after="0" w:line="360" w:lineRule="auto"/>
        <w:ind w:firstLine="851"/>
        <w:jc w:val="both"/>
        <w:rPr>
          <w:rFonts w:ascii="Times New Roman" w:eastAsia="Times New Roman" w:hAnsi="Times New Roman" w:cs="Times New Roman"/>
          <w:noProof/>
          <w:color w:val="000000"/>
          <w:sz w:val="24"/>
          <w:szCs w:val="24"/>
        </w:rPr>
      </w:pPr>
      <w:r w:rsidRPr="000217DE">
        <w:rPr>
          <w:rFonts w:ascii="Times New Roman" w:eastAsia="Times New Roman" w:hAnsi="Times New Roman" w:cs="Times New Roman"/>
          <w:noProof/>
          <w:color w:val="000000"/>
          <w:sz w:val="24"/>
          <w:szCs w:val="24"/>
        </w:rPr>
        <w:t>▪ Darbo užmokes</w:t>
      </w:r>
      <w:r w:rsidR="00D600BC" w:rsidRPr="000217DE">
        <w:rPr>
          <w:rFonts w:ascii="Times New Roman" w:eastAsia="Times New Roman" w:hAnsi="Times New Roman" w:cs="Times New Roman"/>
          <w:noProof/>
          <w:color w:val="000000"/>
          <w:sz w:val="24"/>
          <w:szCs w:val="24"/>
        </w:rPr>
        <w:t>tis</w:t>
      </w:r>
      <w:r w:rsidR="00A77FBD" w:rsidRPr="000217DE">
        <w:rPr>
          <w:rFonts w:ascii="Times New Roman" w:eastAsia="Times New Roman" w:hAnsi="Times New Roman" w:cs="Times New Roman"/>
          <w:noProof/>
          <w:color w:val="000000"/>
          <w:sz w:val="24"/>
          <w:szCs w:val="24"/>
        </w:rPr>
        <w:t xml:space="preserve">, palyginus su 2017 m., </w:t>
      </w:r>
      <w:r w:rsidR="00D600BC" w:rsidRPr="000217DE">
        <w:rPr>
          <w:rFonts w:ascii="Times New Roman" w:eastAsia="Times New Roman" w:hAnsi="Times New Roman" w:cs="Times New Roman"/>
          <w:noProof/>
          <w:color w:val="000000"/>
          <w:sz w:val="24"/>
          <w:szCs w:val="24"/>
        </w:rPr>
        <w:t>padidėjo</w:t>
      </w:r>
      <w:r w:rsidRPr="000217DE">
        <w:rPr>
          <w:rFonts w:ascii="Times New Roman" w:eastAsia="Times New Roman" w:hAnsi="Times New Roman" w:cs="Times New Roman"/>
          <w:noProof/>
          <w:color w:val="000000"/>
          <w:sz w:val="24"/>
          <w:szCs w:val="24"/>
        </w:rPr>
        <w:t xml:space="preserve"> </w:t>
      </w:r>
      <w:r w:rsidR="00D600BC" w:rsidRPr="000217DE">
        <w:rPr>
          <w:rFonts w:ascii="Times New Roman" w:eastAsia="Times New Roman" w:hAnsi="Times New Roman" w:cs="Times New Roman"/>
          <w:noProof/>
          <w:color w:val="000000"/>
          <w:sz w:val="24"/>
          <w:szCs w:val="24"/>
        </w:rPr>
        <w:t>55183</w:t>
      </w:r>
      <w:r w:rsidRPr="000217DE">
        <w:rPr>
          <w:rFonts w:ascii="Times New Roman" w:eastAsia="Times New Roman" w:hAnsi="Times New Roman" w:cs="Times New Roman"/>
          <w:noProof/>
          <w:color w:val="000000"/>
          <w:sz w:val="24"/>
          <w:szCs w:val="24"/>
        </w:rPr>
        <w:t xml:space="preserve"> Eur</w:t>
      </w:r>
      <w:r w:rsidR="00A77FBD" w:rsidRPr="000217DE">
        <w:rPr>
          <w:rFonts w:ascii="Times New Roman" w:eastAsia="Times New Roman" w:hAnsi="Times New Roman" w:cs="Times New Roman"/>
          <w:noProof/>
          <w:color w:val="000000"/>
          <w:sz w:val="24"/>
          <w:szCs w:val="24"/>
        </w:rPr>
        <w:t>.</w:t>
      </w:r>
      <w:r w:rsidR="00D600BC" w:rsidRPr="000217DE">
        <w:rPr>
          <w:rFonts w:ascii="Times New Roman" w:eastAsia="Times New Roman" w:hAnsi="Times New Roman" w:cs="Times New Roman"/>
          <w:noProof/>
          <w:color w:val="000000"/>
          <w:sz w:val="24"/>
          <w:szCs w:val="24"/>
        </w:rPr>
        <w:t xml:space="preserve"> </w:t>
      </w:r>
      <w:r w:rsidRPr="000217DE">
        <w:rPr>
          <w:rFonts w:ascii="Times New Roman" w:eastAsia="Times New Roman" w:hAnsi="Times New Roman" w:cs="Times New Roman"/>
          <w:noProof/>
          <w:color w:val="000000"/>
          <w:sz w:val="24"/>
          <w:szCs w:val="24"/>
        </w:rPr>
        <w:t xml:space="preserve"> LR Vyriausybei  didinant minimalią mėnesio algą (ir minimalų valandinį atlygį) padidėjo vandenviečių ir nuotekų valymo įrenginių operatoriams priskaitomas darbo užmokestis – 1</w:t>
      </w:r>
      <w:r w:rsidR="00E13BE0" w:rsidRPr="000217DE">
        <w:rPr>
          <w:rFonts w:ascii="Times New Roman" w:eastAsia="Times New Roman" w:hAnsi="Times New Roman" w:cs="Times New Roman"/>
          <w:noProof/>
          <w:color w:val="000000"/>
          <w:sz w:val="24"/>
          <w:szCs w:val="24"/>
        </w:rPr>
        <w:t>9381</w:t>
      </w:r>
      <w:r w:rsidRPr="000217DE">
        <w:rPr>
          <w:rFonts w:ascii="Times New Roman" w:eastAsia="Times New Roman" w:hAnsi="Times New Roman" w:cs="Times New Roman"/>
          <w:noProof/>
          <w:color w:val="000000"/>
          <w:sz w:val="24"/>
          <w:szCs w:val="24"/>
        </w:rPr>
        <w:t xml:space="preserve"> Eur (27</w:t>
      </w:r>
      <w:r w:rsidR="00894C42">
        <w:rPr>
          <w:rFonts w:ascii="Times New Roman" w:eastAsia="Times New Roman" w:hAnsi="Times New Roman" w:cs="Times New Roman"/>
          <w:noProof/>
          <w:color w:val="000000"/>
          <w:sz w:val="24"/>
          <w:szCs w:val="24"/>
        </w:rPr>
        <w:t> </w:t>
      </w:r>
      <w:r w:rsidRPr="000217DE">
        <w:rPr>
          <w:rFonts w:ascii="Times New Roman" w:eastAsia="Times New Roman" w:hAnsi="Times New Roman" w:cs="Times New Roman"/>
          <w:noProof/>
          <w:color w:val="000000"/>
          <w:sz w:val="24"/>
          <w:szCs w:val="24"/>
        </w:rPr>
        <w:t>operatoriai, įvertintas padidintas darbo užmokestis už dirbtą laiką nakties metu ir švenčių dienomis)</w:t>
      </w:r>
      <w:r w:rsidR="000217DE" w:rsidRPr="000217DE">
        <w:rPr>
          <w:rFonts w:ascii="Times New Roman" w:eastAsia="Times New Roman" w:hAnsi="Times New Roman" w:cs="Times New Roman"/>
          <w:noProof/>
          <w:color w:val="000000"/>
          <w:sz w:val="24"/>
          <w:szCs w:val="24"/>
        </w:rPr>
        <w:t xml:space="preserve">. </w:t>
      </w:r>
      <w:r w:rsidRPr="000217DE">
        <w:rPr>
          <w:rFonts w:ascii="Times New Roman" w:eastAsia="Times New Roman" w:hAnsi="Times New Roman" w:cs="Times New Roman"/>
          <w:noProof/>
          <w:color w:val="000000"/>
          <w:sz w:val="24"/>
          <w:szCs w:val="24"/>
        </w:rPr>
        <w:t xml:space="preserve">Didėjant minimaliai mėnesio algai </w:t>
      </w:r>
      <w:r w:rsidR="00190F6F" w:rsidRPr="000217DE">
        <w:rPr>
          <w:rFonts w:ascii="Times New Roman" w:eastAsia="Times New Roman" w:hAnsi="Times New Roman" w:cs="Times New Roman"/>
          <w:noProof/>
          <w:color w:val="000000"/>
          <w:sz w:val="24"/>
          <w:szCs w:val="24"/>
        </w:rPr>
        <w:t>buvo</w:t>
      </w:r>
      <w:r w:rsidR="00595680">
        <w:rPr>
          <w:rFonts w:ascii="Times New Roman" w:eastAsia="Times New Roman" w:hAnsi="Times New Roman" w:cs="Times New Roman"/>
          <w:noProof/>
          <w:color w:val="000000"/>
          <w:sz w:val="24"/>
          <w:szCs w:val="24"/>
        </w:rPr>
        <w:t xml:space="preserve"> </w:t>
      </w:r>
      <w:r w:rsidRPr="000217DE">
        <w:rPr>
          <w:rFonts w:ascii="Times New Roman" w:eastAsia="Times New Roman" w:hAnsi="Times New Roman" w:cs="Times New Roman"/>
          <w:noProof/>
          <w:color w:val="000000"/>
          <w:sz w:val="24"/>
          <w:szCs w:val="24"/>
        </w:rPr>
        <w:t>padidint</w:t>
      </w:r>
      <w:r w:rsidR="00190F6F" w:rsidRPr="000217DE">
        <w:rPr>
          <w:rFonts w:ascii="Times New Roman" w:eastAsia="Times New Roman" w:hAnsi="Times New Roman" w:cs="Times New Roman"/>
          <w:noProof/>
          <w:color w:val="000000"/>
          <w:sz w:val="24"/>
          <w:szCs w:val="24"/>
        </w:rPr>
        <w:t>as</w:t>
      </w:r>
      <w:r w:rsidRPr="000217DE">
        <w:rPr>
          <w:rFonts w:ascii="Times New Roman" w:eastAsia="Times New Roman" w:hAnsi="Times New Roman" w:cs="Times New Roman"/>
          <w:noProof/>
          <w:color w:val="000000"/>
          <w:sz w:val="24"/>
          <w:szCs w:val="24"/>
        </w:rPr>
        <w:t xml:space="preserve"> darbo užmokest</w:t>
      </w:r>
      <w:r w:rsidR="00190F6F" w:rsidRPr="000217DE">
        <w:rPr>
          <w:rFonts w:ascii="Times New Roman" w:eastAsia="Times New Roman" w:hAnsi="Times New Roman" w:cs="Times New Roman"/>
          <w:noProof/>
          <w:color w:val="000000"/>
          <w:sz w:val="24"/>
          <w:szCs w:val="24"/>
        </w:rPr>
        <w:t>is</w:t>
      </w:r>
      <w:r w:rsidRPr="000217DE">
        <w:rPr>
          <w:rFonts w:ascii="Times New Roman" w:eastAsia="Times New Roman" w:hAnsi="Times New Roman" w:cs="Times New Roman"/>
          <w:noProof/>
          <w:color w:val="000000"/>
          <w:sz w:val="24"/>
          <w:szCs w:val="24"/>
        </w:rPr>
        <w:t xml:space="preserve">  aukštos kvalifikacijos  darbuotojams, </w:t>
      </w:r>
      <w:r w:rsidR="00D600BC" w:rsidRPr="000217DE">
        <w:rPr>
          <w:rFonts w:ascii="Times New Roman" w:eastAsia="Times New Roman" w:hAnsi="Times New Roman" w:cs="Times New Roman"/>
          <w:noProof/>
          <w:color w:val="000000"/>
          <w:sz w:val="24"/>
          <w:szCs w:val="24"/>
        </w:rPr>
        <w:t xml:space="preserve">operatyvinio remonto personalui ir kitiems darbtuotojams, </w:t>
      </w:r>
      <w:r w:rsidRPr="000217DE">
        <w:rPr>
          <w:rFonts w:ascii="Times New Roman" w:eastAsia="Times New Roman" w:hAnsi="Times New Roman" w:cs="Times New Roman"/>
          <w:noProof/>
          <w:color w:val="000000"/>
          <w:sz w:val="24"/>
          <w:szCs w:val="24"/>
        </w:rPr>
        <w:t xml:space="preserve">jiems per metus priskaityta darbo užmokesčio </w:t>
      </w:r>
      <w:r w:rsidR="00190F6F" w:rsidRPr="000217DE">
        <w:rPr>
          <w:rFonts w:ascii="Times New Roman" w:eastAsia="Times New Roman" w:hAnsi="Times New Roman" w:cs="Times New Roman"/>
          <w:noProof/>
          <w:color w:val="000000"/>
          <w:sz w:val="24"/>
          <w:szCs w:val="24"/>
        </w:rPr>
        <w:t>35 802</w:t>
      </w:r>
      <w:r w:rsidRPr="000217DE">
        <w:rPr>
          <w:rFonts w:ascii="Times New Roman" w:eastAsia="Times New Roman" w:hAnsi="Times New Roman" w:cs="Times New Roman"/>
          <w:noProof/>
          <w:color w:val="000000"/>
          <w:sz w:val="24"/>
          <w:szCs w:val="24"/>
        </w:rPr>
        <w:t xml:space="preserve"> Eur daugiau; </w:t>
      </w:r>
    </w:p>
    <w:p w14:paraId="794FA3BA" w14:textId="102C715C" w:rsidR="00EB5831" w:rsidRPr="000217DE" w:rsidRDefault="00EB5831" w:rsidP="000217DE">
      <w:pPr>
        <w:spacing w:after="0" w:line="360" w:lineRule="auto"/>
        <w:ind w:firstLine="851"/>
        <w:jc w:val="both"/>
        <w:rPr>
          <w:rFonts w:ascii="Times New Roman" w:hAnsi="Times New Roman" w:cs="Times New Roman"/>
          <w:noProof/>
          <w:sz w:val="24"/>
          <w:szCs w:val="24"/>
        </w:rPr>
      </w:pPr>
      <w:r w:rsidRPr="000217DE">
        <w:rPr>
          <w:rFonts w:ascii="Times New Roman" w:hAnsi="Times New Roman" w:cs="Times New Roman"/>
          <w:sz w:val="24"/>
          <w:szCs w:val="24"/>
        </w:rPr>
        <w:t>• ilgalaikio turto nusidėvėjimo sąnaudos didėja</w:t>
      </w:r>
      <w:r w:rsidR="00894C42">
        <w:rPr>
          <w:rFonts w:ascii="Times New Roman" w:hAnsi="Times New Roman" w:cs="Times New Roman"/>
          <w:sz w:val="24"/>
          <w:szCs w:val="24"/>
        </w:rPr>
        <w:t xml:space="preserve"> </w:t>
      </w:r>
      <w:r w:rsidR="008F7602" w:rsidRPr="000217DE">
        <w:rPr>
          <w:rFonts w:ascii="Times New Roman" w:hAnsi="Times New Roman" w:cs="Times New Roman"/>
          <w:sz w:val="24"/>
          <w:szCs w:val="24"/>
        </w:rPr>
        <w:t xml:space="preserve">33644 </w:t>
      </w:r>
      <w:r w:rsidR="008F7602" w:rsidRPr="000217DE">
        <w:rPr>
          <w:rFonts w:ascii="Times New Roman" w:hAnsi="Times New Roman" w:cs="Times New Roman"/>
          <w:noProof/>
          <w:sz w:val="24"/>
          <w:szCs w:val="24"/>
        </w:rPr>
        <w:t>Eur</w:t>
      </w:r>
      <w:r w:rsidR="0015717B">
        <w:rPr>
          <w:rFonts w:ascii="Times New Roman" w:hAnsi="Times New Roman" w:cs="Times New Roman"/>
          <w:noProof/>
          <w:sz w:val="24"/>
          <w:szCs w:val="24"/>
        </w:rPr>
        <w:t xml:space="preserve"> </w:t>
      </w:r>
      <w:r w:rsidRPr="000217DE">
        <w:rPr>
          <w:rFonts w:ascii="Times New Roman" w:hAnsi="Times New Roman" w:cs="Times New Roman"/>
          <w:noProof/>
          <w:sz w:val="24"/>
          <w:szCs w:val="24"/>
        </w:rPr>
        <w:t>dėl naujai pastatytų, Bendrovės nuosavybės teise valdomų objektų (per 2016</w:t>
      </w:r>
      <w:r w:rsidR="00595680">
        <w:rPr>
          <w:rFonts w:ascii="Times New Roman" w:hAnsi="Times New Roman" w:cs="Times New Roman"/>
          <w:noProof/>
          <w:sz w:val="24"/>
          <w:szCs w:val="24"/>
        </w:rPr>
        <w:t>–</w:t>
      </w:r>
      <w:r w:rsidRPr="000217DE">
        <w:rPr>
          <w:rFonts w:ascii="Times New Roman" w:hAnsi="Times New Roman" w:cs="Times New Roman"/>
          <w:noProof/>
          <w:sz w:val="24"/>
          <w:szCs w:val="24"/>
        </w:rPr>
        <w:t>2018 m. pastatyt</w:t>
      </w:r>
      <w:r w:rsidR="00C01EE9" w:rsidRPr="000217DE">
        <w:rPr>
          <w:rFonts w:ascii="Times New Roman" w:hAnsi="Times New Roman" w:cs="Times New Roman"/>
          <w:noProof/>
          <w:sz w:val="24"/>
          <w:szCs w:val="24"/>
        </w:rPr>
        <w:t>a</w:t>
      </w:r>
      <w:r w:rsidRPr="000217DE">
        <w:rPr>
          <w:rFonts w:ascii="Times New Roman" w:hAnsi="Times New Roman" w:cs="Times New Roman"/>
          <w:noProof/>
          <w:sz w:val="24"/>
          <w:szCs w:val="24"/>
        </w:rPr>
        <w:t xml:space="preserve"> </w:t>
      </w:r>
      <w:r w:rsidR="00C01EE9" w:rsidRPr="000217DE">
        <w:rPr>
          <w:rFonts w:ascii="Times New Roman" w:hAnsi="Times New Roman" w:cs="Times New Roman"/>
          <w:noProof/>
          <w:sz w:val="24"/>
          <w:szCs w:val="24"/>
        </w:rPr>
        <w:t>15</w:t>
      </w:r>
      <w:r w:rsidRPr="000217DE">
        <w:rPr>
          <w:rFonts w:ascii="Times New Roman" w:hAnsi="Times New Roman" w:cs="Times New Roman"/>
          <w:noProof/>
          <w:sz w:val="24"/>
          <w:szCs w:val="24"/>
        </w:rPr>
        <w:t xml:space="preserve"> vandens kokybės gerinimo sto</w:t>
      </w:r>
      <w:r w:rsidR="00C01EE9" w:rsidRPr="000217DE">
        <w:rPr>
          <w:rFonts w:ascii="Times New Roman" w:hAnsi="Times New Roman" w:cs="Times New Roman"/>
          <w:noProof/>
          <w:sz w:val="24"/>
          <w:szCs w:val="24"/>
        </w:rPr>
        <w:t>čių</w:t>
      </w:r>
      <w:r w:rsidRPr="000217DE">
        <w:rPr>
          <w:rFonts w:ascii="Times New Roman" w:hAnsi="Times New Roman" w:cs="Times New Roman"/>
          <w:noProof/>
          <w:sz w:val="24"/>
          <w:szCs w:val="24"/>
        </w:rPr>
        <w:t>, įrengta 1</w:t>
      </w:r>
      <w:r w:rsidR="00C01EE9" w:rsidRPr="000217DE">
        <w:rPr>
          <w:rFonts w:ascii="Times New Roman" w:hAnsi="Times New Roman" w:cs="Times New Roman"/>
          <w:noProof/>
          <w:sz w:val="24"/>
          <w:szCs w:val="24"/>
        </w:rPr>
        <w:t>5</w:t>
      </w:r>
      <w:r w:rsidRPr="000217DE">
        <w:rPr>
          <w:rFonts w:ascii="Times New Roman" w:hAnsi="Times New Roman" w:cs="Times New Roman"/>
          <w:noProof/>
          <w:sz w:val="24"/>
          <w:szCs w:val="24"/>
        </w:rPr>
        <w:t xml:space="preserve"> artezinių gręžinių, įrengta</w:t>
      </w:r>
      <w:r w:rsidR="008F7602" w:rsidRPr="000217DE">
        <w:rPr>
          <w:rFonts w:ascii="Times New Roman" w:hAnsi="Times New Roman" w:cs="Times New Roman"/>
          <w:noProof/>
          <w:sz w:val="24"/>
          <w:szCs w:val="24"/>
        </w:rPr>
        <w:t xml:space="preserve"> po 5 km</w:t>
      </w:r>
      <w:r w:rsidRPr="000217DE">
        <w:rPr>
          <w:rFonts w:ascii="Times New Roman" w:hAnsi="Times New Roman" w:cs="Times New Roman"/>
          <w:noProof/>
          <w:sz w:val="24"/>
          <w:szCs w:val="24"/>
        </w:rPr>
        <w:t xml:space="preserve"> naujų</w:t>
      </w:r>
      <w:r w:rsidR="008F7602" w:rsidRPr="000217DE">
        <w:rPr>
          <w:rFonts w:ascii="Times New Roman" w:hAnsi="Times New Roman" w:cs="Times New Roman"/>
          <w:noProof/>
          <w:sz w:val="24"/>
          <w:szCs w:val="24"/>
        </w:rPr>
        <w:t xml:space="preserve"> vandens ir </w:t>
      </w:r>
      <w:r w:rsidRPr="000217DE">
        <w:rPr>
          <w:rFonts w:ascii="Times New Roman" w:hAnsi="Times New Roman" w:cs="Times New Roman"/>
          <w:noProof/>
          <w:sz w:val="24"/>
          <w:szCs w:val="24"/>
        </w:rPr>
        <w:t xml:space="preserve"> nuotekų šalinimo tinklų, įsigytos</w:t>
      </w:r>
      <w:r w:rsidR="008F7602" w:rsidRPr="000217DE">
        <w:rPr>
          <w:rFonts w:ascii="Times New Roman" w:hAnsi="Times New Roman" w:cs="Times New Roman"/>
          <w:noProof/>
          <w:sz w:val="24"/>
          <w:szCs w:val="24"/>
        </w:rPr>
        <w:t xml:space="preserve"> 9</w:t>
      </w:r>
      <w:r w:rsidRPr="000217DE">
        <w:rPr>
          <w:rFonts w:ascii="Times New Roman" w:hAnsi="Times New Roman" w:cs="Times New Roman"/>
          <w:noProof/>
          <w:sz w:val="24"/>
          <w:szCs w:val="24"/>
        </w:rPr>
        <w:t xml:space="preserve"> transporto priemonės</w:t>
      </w:r>
      <w:r w:rsidR="008F7602" w:rsidRPr="000217DE">
        <w:rPr>
          <w:rFonts w:ascii="Times New Roman" w:hAnsi="Times New Roman" w:cs="Times New Roman"/>
          <w:noProof/>
          <w:sz w:val="24"/>
          <w:szCs w:val="24"/>
        </w:rPr>
        <w:t>)</w:t>
      </w:r>
      <w:r w:rsidR="00595680">
        <w:rPr>
          <w:rFonts w:ascii="Times New Roman" w:hAnsi="Times New Roman" w:cs="Times New Roman"/>
          <w:noProof/>
          <w:sz w:val="24"/>
          <w:szCs w:val="24"/>
        </w:rPr>
        <w:t>;</w:t>
      </w:r>
    </w:p>
    <w:p w14:paraId="44792288" w14:textId="14F86A3A" w:rsidR="00847C08" w:rsidRPr="000217DE" w:rsidRDefault="005D4398" w:rsidP="000217DE">
      <w:pPr>
        <w:spacing w:after="0" w:line="360" w:lineRule="auto"/>
        <w:ind w:firstLine="851"/>
        <w:jc w:val="both"/>
        <w:rPr>
          <w:rFonts w:ascii="Times New Roman" w:eastAsia="Times New Roman" w:hAnsi="Times New Roman" w:cs="Times New Roman"/>
          <w:noProof/>
          <w:sz w:val="24"/>
          <w:szCs w:val="24"/>
        </w:rPr>
      </w:pPr>
      <w:r w:rsidRPr="000217DE">
        <w:rPr>
          <w:rFonts w:ascii="Times New Roman" w:eastAsia="Times New Roman" w:hAnsi="Times New Roman" w:cs="Times New Roman"/>
          <w:noProof/>
          <w:color w:val="000000"/>
          <w:sz w:val="24"/>
          <w:szCs w:val="24"/>
        </w:rPr>
        <w:t xml:space="preserve"> </w:t>
      </w:r>
      <w:r w:rsidR="00847C08" w:rsidRPr="000217DE">
        <w:rPr>
          <w:rFonts w:ascii="Times New Roman" w:eastAsia="Times New Roman" w:hAnsi="Times New Roman" w:cs="Times New Roman"/>
          <w:noProof/>
          <w:color w:val="000000"/>
          <w:sz w:val="24"/>
          <w:szCs w:val="24"/>
        </w:rPr>
        <w:t xml:space="preserve">▪ </w:t>
      </w:r>
      <w:r w:rsidR="00847C08" w:rsidRPr="000217DE">
        <w:rPr>
          <w:rFonts w:ascii="Times New Roman" w:eastAsia="Times New Roman" w:hAnsi="Times New Roman" w:cs="Times New Roman"/>
          <w:noProof/>
          <w:sz w:val="24"/>
          <w:szCs w:val="24"/>
        </w:rPr>
        <w:t>Padidėjus geriamojo vandens pardavimų apimtims 36</w:t>
      </w:r>
      <w:r w:rsidR="00595680">
        <w:rPr>
          <w:rFonts w:ascii="Times New Roman" w:eastAsia="Times New Roman" w:hAnsi="Times New Roman" w:cs="Times New Roman"/>
          <w:noProof/>
          <w:sz w:val="24"/>
          <w:szCs w:val="24"/>
        </w:rPr>
        <w:t xml:space="preserve"> </w:t>
      </w:r>
      <w:r w:rsidR="00847C08" w:rsidRPr="000217DE">
        <w:rPr>
          <w:rFonts w:ascii="Times New Roman" w:eastAsia="Times New Roman" w:hAnsi="Times New Roman" w:cs="Times New Roman"/>
          <w:noProof/>
          <w:sz w:val="24"/>
          <w:szCs w:val="24"/>
        </w:rPr>
        <w:t xml:space="preserve">% padidėjo vandens išteklių mokestis, kurio 2017 m. į valstybės biudžetą buvo sumokėta 44372 Eur, o 2018 m. – 60560 Eur. </w:t>
      </w:r>
    </w:p>
    <w:p w14:paraId="669BBB31" w14:textId="2F4377C2" w:rsidR="00FE552F" w:rsidRPr="000217DE" w:rsidRDefault="00D16ADF" w:rsidP="000217DE">
      <w:pPr>
        <w:spacing w:after="0" w:line="360" w:lineRule="auto"/>
        <w:ind w:firstLine="851"/>
        <w:jc w:val="both"/>
        <w:rPr>
          <w:rFonts w:ascii="Times New Roman" w:eastAsia="Times New Roman" w:hAnsi="Times New Roman" w:cs="Times New Roman"/>
          <w:noProof/>
          <w:sz w:val="24"/>
          <w:szCs w:val="24"/>
        </w:rPr>
      </w:pPr>
      <w:r w:rsidRPr="000217DE">
        <w:rPr>
          <w:rFonts w:ascii="Times New Roman" w:eastAsia="Times New Roman" w:hAnsi="Times New Roman" w:cs="Times New Roman"/>
          <w:noProof/>
          <w:sz w:val="24"/>
          <w:szCs w:val="24"/>
        </w:rPr>
        <w:t>• Remonto ir eksploatacinių medžiagų bei paslaugų ir darbų pagal sutartis sąnaudos 2017</w:t>
      </w:r>
      <w:r w:rsidR="00595680">
        <w:rPr>
          <w:rFonts w:ascii="Times New Roman" w:eastAsia="Times New Roman" w:hAnsi="Times New Roman" w:cs="Times New Roman"/>
          <w:noProof/>
          <w:sz w:val="24"/>
          <w:szCs w:val="24"/>
        </w:rPr>
        <w:t>–</w:t>
      </w:r>
      <w:r w:rsidRPr="000217DE">
        <w:rPr>
          <w:rFonts w:ascii="Times New Roman" w:eastAsia="Times New Roman" w:hAnsi="Times New Roman" w:cs="Times New Roman"/>
          <w:noProof/>
          <w:sz w:val="24"/>
          <w:szCs w:val="24"/>
        </w:rPr>
        <w:t>2018 m. padidėjo</w:t>
      </w:r>
      <w:r w:rsidR="00BF313B">
        <w:rPr>
          <w:rFonts w:ascii="Times New Roman" w:eastAsia="Times New Roman" w:hAnsi="Times New Roman" w:cs="Times New Roman"/>
          <w:noProof/>
          <w:sz w:val="24"/>
          <w:szCs w:val="24"/>
        </w:rPr>
        <w:t xml:space="preserve"> </w:t>
      </w:r>
      <w:r w:rsidRPr="000217DE">
        <w:rPr>
          <w:rFonts w:ascii="Times New Roman" w:eastAsia="Times New Roman" w:hAnsi="Times New Roman" w:cs="Times New Roman"/>
          <w:noProof/>
          <w:sz w:val="24"/>
          <w:szCs w:val="24"/>
        </w:rPr>
        <w:t xml:space="preserve">98 474 Eur. </w:t>
      </w:r>
      <w:r w:rsidR="00BC1AA5" w:rsidRPr="000217DE">
        <w:rPr>
          <w:rFonts w:ascii="Times New Roman" w:eastAsia="Times New Roman" w:hAnsi="Times New Roman" w:cs="Times New Roman"/>
          <w:noProof/>
          <w:sz w:val="24"/>
          <w:szCs w:val="24"/>
        </w:rPr>
        <w:t>2018 m</w:t>
      </w:r>
      <w:r w:rsidRPr="000217DE">
        <w:rPr>
          <w:rFonts w:ascii="Times New Roman" w:eastAsia="Times New Roman" w:hAnsi="Times New Roman" w:cs="Times New Roman"/>
          <w:noProof/>
          <w:sz w:val="24"/>
          <w:szCs w:val="24"/>
        </w:rPr>
        <w:t xml:space="preserve"> </w:t>
      </w:r>
      <w:r w:rsidR="00BC1AA5" w:rsidRPr="000217DE">
        <w:rPr>
          <w:rFonts w:ascii="Times New Roman" w:eastAsia="Times New Roman" w:hAnsi="Times New Roman" w:cs="Times New Roman"/>
          <w:noProof/>
          <w:sz w:val="24"/>
          <w:szCs w:val="24"/>
        </w:rPr>
        <w:t>remontuota 19</w:t>
      </w:r>
      <w:r w:rsidRPr="000217DE">
        <w:rPr>
          <w:rFonts w:ascii="Times New Roman" w:eastAsia="Times New Roman" w:hAnsi="Times New Roman" w:cs="Times New Roman"/>
          <w:noProof/>
          <w:sz w:val="24"/>
          <w:szCs w:val="24"/>
        </w:rPr>
        <w:t xml:space="preserve"> artezinių</w:t>
      </w:r>
      <w:r w:rsidR="00BC1AA5" w:rsidRPr="000217DE">
        <w:rPr>
          <w:rFonts w:ascii="Times New Roman" w:eastAsia="Times New Roman" w:hAnsi="Times New Roman" w:cs="Times New Roman"/>
          <w:noProof/>
          <w:sz w:val="24"/>
          <w:szCs w:val="24"/>
        </w:rPr>
        <w:t xml:space="preserve"> gręžinių,</w:t>
      </w:r>
      <w:r w:rsidR="00595680">
        <w:rPr>
          <w:rFonts w:ascii="Times New Roman" w:eastAsia="Times New Roman" w:hAnsi="Times New Roman" w:cs="Times New Roman"/>
          <w:noProof/>
          <w:sz w:val="24"/>
          <w:szCs w:val="24"/>
        </w:rPr>
        <w:t xml:space="preserve"> </w:t>
      </w:r>
      <w:r w:rsidRPr="000217DE">
        <w:rPr>
          <w:rFonts w:ascii="Times New Roman" w:eastAsia="Times New Roman" w:hAnsi="Times New Roman" w:cs="Times New Roman"/>
          <w:noProof/>
          <w:sz w:val="24"/>
          <w:szCs w:val="24"/>
        </w:rPr>
        <w:t xml:space="preserve"> </w:t>
      </w:r>
      <w:r w:rsidR="00894C42">
        <w:rPr>
          <w:rFonts w:ascii="Times New Roman" w:eastAsia="Times New Roman" w:hAnsi="Times New Roman" w:cs="Times New Roman"/>
          <w:noProof/>
          <w:sz w:val="24"/>
          <w:szCs w:val="24"/>
        </w:rPr>
        <w:t xml:space="preserve">buvo </w:t>
      </w:r>
      <w:r w:rsidR="00A36EC6" w:rsidRPr="000217DE">
        <w:rPr>
          <w:rFonts w:ascii="Times New Roman" w:eastAsia="Times New Roman" w:hAnsi="Times New Roman" w:cs="Times New Roman"/>
          <w:noProof/>
          <w:sz w:val="24"/>
          <w:szCs w:val="24"/>
        </w:rPr>
        <w:t>remontuojami vandens kokybės gerinimo įrenginiai, veikiantys jau 10-11</w:t>
      </w:r>
      <w:r w:rsidR="00E250B0">
        <w:rPr>
          <w:rFonts w:ascii="Times New Roman" w:eastAsia="Times New Roman" w:hAnsi="Times New Roman" w:cs="Times New Roman"/>
          <w:noProof/>
          <w:sz w:val="24"/>
          <w:szCs w:val="24"/>
        </w:rPr>
        <w:t xml:space="preserve"> </w:t>
      </w:r>
      <w:r w:rsidR="00A36EC6" w:rsidRPr="000217DE">
        <w:rPr>
          <w:rFonts w:ascii="Times New Roman" w:eastAsia="Times New Roman" w:hAnsi="Times New Roman" w:cs="Times New Roman"/>
          <w:noProof/>
          <w:sz w:val="24"/>
          <w:szCs w:val="24"/>
        </w:rPr>
        <w:t>m</w:t>
      </w:r>
      <w:r w:rsidR="00A36EC6">
        <w:rPr>
          <w:rFonts w:ascii="Times New Roman" w:eastAsia="Times New Roman" w:hAnsi="Times New Roman" w:cs="Times New Roman"/>
          <w:noProof/>
          <w:sz w:val="24"/>
          <w:szCs w:val="24"/>
        </w:rPr>
        <w:t>.</w:t>
      </w:r>
      <w:r w:rsidR="00A36EC6" w:rsidRPr="000217DE">
        <w:rPr>
          <w:rFonts w:ascii="Times New Roman" w:eastAsia="Times New Roman" w:hAnsi="Times New Roman" w:cs="Times New Roman"/>
          <w:noProof/>
          <w:sz w:val="24"/>
          <w:szCs w:val="24"/>
        </w:rPr>
        <w:t xml:space="preserve"> Dėl </w:t>
      </w:r>
      <w:r w:rsidR="00BC1AA5" w:rsidRPr="000217DE">
        <w:rPr>
          <w:rFonts w:ascii="Times New Roman" w:eastAsia="Times New Roman" w:hAnsi="Times New Roman" w:cs="Times New Roman"/>
          <w:noProof/>
          <w:sz w:val="24"/>
          <w:szCs w:val="24"/>
        </w:rPr>
        <w:t>eksplo</w:t>
      </w:r>
      <w:r w:rsidR="001A1294" w:rsidRPr="000217DE">
        <w:rPr>
          <w:rFonts w:ascii="Times New Roman" w:eastAsia="Times New Roman" w:hAnsi="Times New Roman" w:cs="Times New Roman"/>
          <w:noProof/>
          <w:sz w:val="24"/>
          <w:szCs w:val="24"/>
        </w:rPr>
        <w:t>a</w:t>
      </w:r>
      <w:r w:rsidR="00BC1AA5" w:rsidRPr="000217DE">
        <w:rPr>
          <w:rFonts w:ascii="Times New Roman" w:eastAsia="Times New Roman" w:hAnsi="Times New Roman" w:cs="Times New Roman"/>
          <w:noProof/>
          <w:sz w:val="24"/>
          <w:szCs w:val="24"/>
        </w:rPr>
        <w:t>tuojamų senų tinklų</w:t>
      </w:r>
      <w:r w:rsidR="0015717B">
        <w:rPr>
          <w:rFonts w:ascii="Times New Roman" w:eastAsia="Times New Roman" w:hAnsi="Times New Roman" w:cs="Times New Roman"/>
          <w:noProof/>
          <w:sz w:val="24"/>
          <w:szCs w:val="24"/>
        </w:rPr>
        <w:t xml:space="preserve"> </w:t>
      </w:r>
      <w:r w:rsidR="00BC1AA5" w:rsidRPr="000217DE">
        <w:rPr>
          <w:rFonts w:ascii="Times New Roman" w:eastAsia="Times New Roman" w:hAnsi="Times New Roman" w:cs="Times New Roman"/>
          <w:noProof/>
          <w:sz w:val="24"/>
          <w:szCs w:val="24"/>
        </w:rPr>
        <w:t xml:space="preserve">padidėjo </w:t>
      </w:r>
      <w:r w:rsidRPr="000217DE">
        <w:rPr>
          <w:rFonts w:ascii="Times New Roman" w:eastAsia="Times New Roman" w:hAnsi="Times New Roman" w:cs="Times New Roman"/>
          <w:noProof/>
          <w:sz w:val="24"/>
          <w:szCs w:val="24"/>
        </w:rPr>
        <w:t xml:space="preserve"> avarij</w:t>
      </w:r>
      <w:r w:rsidR="00BC1AA5" w:rsidRPr="000217DE">
        <w:rPr>
          <w:rFonts w:ascii="Times New Roman" w:eastAsia="Times New Roman" w:hAnsi="Times New Roman" w:cs="Times New Roman"/>
          <w:noProof/>
          <w:sz w:val="24"/>
          <w:szCs w:val="24"/>
        </w:rPr>
        <w:t>ų skaičius trąsose</w:t>
      </w:r>
      <w:r w:rsidR="001A1294" w:rsidRPr="000217DE">
        <w:rPr>
          <w:rFonts w:ascii="Times New Roman" w:eastAsia="Times New Roman" w:hAnsi="Times New Roman" w:cs="Times New Roman"/>
          <w:noProof/>
          <w:sz w:val="24"/>
          <w:szCs w:val="24"/>
        </w:rPr>
        <w:t>.</w:t>
      </w:r>
      <w:r w:rsidRPr="000217DE">
        <w:rPr>
          <w:rFonts w:ascii="Times New Roman" w:eastAsia="Times New Roman" w:hAnsi="Times New Roman" w:cs="Times New Roman"/>
          <w:noProof/>
          <w:sz w:val="24"/>
          <w:szCs w:val="24"/>
        </w:rPr>
        <w:t xml:space="preserve"> </w:t>
      </w:r>
    </w:p>
    <w:p w14:paraId="65BB2B12" w14:textId="5250C59B" w:rsidR="00DB3B26" w:rsidRPr="00275CAE" w:rsidRDefault="005D2AB4" w:rsidP="000217DE">
      <w:pPr>
        <w:spacing w:after="0" w:line="360" w:lineRule="auto"/>
        <w:ind w:firstLine="851"/>
        <w:jc w:val="both"/>
        <w:rPr>
          <w:rFonts w:ascii="Times New Roman" w:eastAsia="Times New Roman" w:hAnsi="Times New Roman" w:cs="Times New Roman"/>
          <w:sz w:val="24"/>
          <w:szCs w:val="24"/>
        </w:rPr>
      </w:pPr>
      <w:r w:rsidRPr="000217DE">
        <w:rPr>
          <w:rFonts w:ascii="Times New Roman" w:eastAsia="Times New Roman" w:hAnsi="Times New Roman" w:cs="Times New Roman"/>
          <w:noProof/>
          <w:color w:val="000000"/>
          <w:sz w:val="24"/>
          <w:szCs w:val="24"/>
        </w:rPr>
        <w:t xml:space="preserve">▪ </w:t>
      </w:r>
      <w:r w:rsidR="00200356" w:rsidRPr="000217DE">
        <w:rPr>
          <w:rFonts w:ascii="Times New Roman" w:eastAsia="Times New Roman" w:hAnsi="Times New Roman" w:cs="Times New Roman"/>
          <w:noProof/>
          <w:sz w:val="24"/>
          <w:szCs w:val="24"/>
        </w:rPr>
        <w:t>Tiekiamo geriamojo vandens laboratorinių tyrimų paslaugų sąnaudos didėja 25,05</w:t>
      </w:r>
      <w:r w:rsidR="00894C42">
        <w:rPr>
          <w:rFonts w:ascii="Times New Roman" w:eastAsia="Times New Roman" w:hAnsi="Times New Roman" w:cs="Times New Roman"/>
          <w:noProof/>
          <w:sz w:val="24"/>
          <w:szCs w:val="24"/>
        </w:rPr>
        <w:t> </w:t>
      </w:r>
      <w:r w:rsidR="00200356" w:rsidRPr="000217DE">
        <w:rPr>
          <w:rFonts w:ascii="Times New Roman" w:eastAsia="Times New Roman" w:hAnsi="Times New Roman" w:cs="Times New Roman"/>
          <w:noProof/>
          <w:sz w:val="24"/>
          <w:szCs w:val="24"/>
        </w:rPr>
        <w:t xml:space="preserve">tūkst. </w:t>
      </w:r>
      <w:r w:rsidR="00595680">
        <w:rPr>
          <w:rFonts w:ascii="Times New Roman" w:eastAsia="Times New Roman" w:hAnsi="Times New Roman" w:cs="Times New Roman"/>
          <w:noProof/>
          <w:sz w:val="24"/>
          <w:szCs w:val="24"/>
        </w:rPr>
        <w:t>Eur</w:t>
      </w:r>
      <w:r w:rsidR="00200356" w:rsidRPr="000217DE">
        <w:rPr>
          <w:rFonts w:ascii="Times New Roman" w:eastAsia="Times New Roman" w:hAnsi="Times New Roman" w:cs="Times New Roman"/>
          <w:noProof/>
          <w:sz w:val="24"/>
          <w:szCs w:val="24"/>
        </w:rPr>
        <w:t xml:space="preserve">, nuotekų laboratorinių tyrimų – 4,84 tūkst. </w:t>
      </w:r>
      <w:r w:rsidR="00595680">
        <w:rPr>
          <w:rFonts w:ascii="Times New Roman" w:eastAsia="Times New Roman" w:hAnsi="Times New Roman" w:cs="Times New Roman"/>
          <w:noProof/>
          <w:sz w:val="24"/>
          <w:szCs w:val="24"/>
        </w:rPr>
        <w:t>Eur</w:t>
      </w:r>
      <w:r w:rsidR="00200356" w:rsidRPr="000217DE">
        <w:rPr>
          <w:rFonts w:ascii="Times New Roman" w:eastAsia="Times New Roman" w:hAnsi="Times New Roman" w:cs="Times New Roman"/>
          <w:noProof/>
          <w:sz w:val="24"/>
          <w:szCs w:val="24"/>
        </w:rPr>
        <w:t>. Vadovaujantis galiojusi</w:t>
      </w:r>
      <w:r w:rsidR="00944B9C">
        <w:rPr>
          <w:rFonts w:ascii="Times New Roman" w:eastAsia="Times New Roman" w:hAnsi="Times New Roman" w:cs="Times New Roman"/>
          <w:noProof/>
          <w:sz w:val="24"/>
          <w:szCs w:val="24"/>
        </w:rPr>
        <w:t>u</w:t>
      </w:r>
      <w:r w:rsidR="00200356" w:rsidRPr="000217DE">
        <w:rPr>
          <w:rFonts w:ascii="Times New Roman" w:eastAsia="Times New Roman" w:hAnsi="Times New Roman" w:cs="Times New Roman"/>
          <w:noProof/>
          <w:sz w:val="24"/>
          <w:szCs w:val="24"/>
        </w:rPr>
        <w:t xml:space="preserve"> </w:t>
      </w:r>
      <w:bookmarkStart w:id="1" w:name="_Hlk534018037"/>
      <w:r w:rsidR="00200356" w:rsidRPr="000217DE">
        <w:rPr>
          <w:rFonts w:ascii="Times New Roman" w:eastAsia="Times New Roman" w:hAnsi="Times New Roman" w:cs="Times New Roman"/>
          <w:noProof/>
          <w:sz w:val="24"/>
          <w:szCs w:val="24"/>
        </w:rPr>
        <w:t>LR</w:t>
      </w:r>
      <w:r w:rsidR="00200356" w:rsidRPr="000217DE">
        <w:rPr>
          <w:rFonts w:ascii="Times New Roman" w:eastAsia="Times New Roman" w:hAnsi="Times New Roman" w:cs="Times New Roman"/>
          <w:sz w:val="24"/>
          <w:szCs w:val="24"/>
        </w:rPr>
        <w:t xml:space="preserve"> Sveikatos apsaugos ministro 2003 m. liepos 23 d. įsakymu Nr. V-455 patvirtinta Lietuvos higienos norma HN 24:2003 „Geriamojo vandens saugos ir kokybės reikalavimai“</w:t>
      </w:r>
      <w:bookmarkEnd w:id="1"/>
      <w:r w:rsidR="00200356" w:rsidRPr="000217DE">
        <w:rPr>
          <w:rFonts w:ascii="Times New Roman" w:eastAsia="Times New Roman" w:hAnsi="Times New Roman" w:cs="Times New Roman"/>
          <w:sz w:val="24"/>
          <w:szCs w:val="24"/>
        </w:rPr>
        <w:t xml:space="preserve">, </w:t>
      </w:r>
      <w:r w:rsidR="00944B9C">
        <w:rPr>
          <w:rFonts w:ascii="Times New Roman" w:eastAsia="Times New Roman" w:hAnsi="Times New Roman" w:cs="Times New Roman"/>
          <w:sz w:val="24"/>
          <w:szCs w:val="24"/>
        </w:rPr>
        <w:t>t. y. ik</w:t>
      </w:r>
      <w:r w:rsidR="00200356" w:rsidRPr="000217DE">
        <w:rPr>
          <w:rFonts w:ascii="Times New Roman" w:eastAsia="Times New Roman" w:hAnsi="Times New Roman" w:cs="Times New Roman"/>
          <w:sz w:val="24"/>
          <w:szCs w:val="24"/>
        </w:rPr>
        <w:t xml:space="preserve">i 2017 </w:t>
      </w:r>
      <w:r w:rsidR="00200356">
        <w:rPr>
          <w:rFonts w:ascii="Times New Roman" w:eastAsia="Times New Roman" w:hAnsi="Times New Roman" w:cs="Times New Roman"/>
          <w:sz w:val="24"/>
          <w:szCs w:val="24"/>
        </w:rPr>
        <w:t>m. pabaigos Bendrovei buvo leidžiama iki 50 procentų sumažinti geriamojo vandens saugos ir kokybės rodiklių tyrimų skaičių. Nuo 2018 m. pradžios vadovaujantis LR Sveikatos apsaugos ministro 2017 m. spalio 25 d. įsakymu Nr. V-1220 patvirtinta Lietuvos higienos norma HN 24:2017 „G</w:t>
      </w:r>
      <w:r w:rsidR="00200356">
        <w:rPr>
          <w:rFonts w:ascii="Times New Roman" w:eastAsia="Times New Roman" w:hAnsi="Times New Roman" w:cs="Times New Roman"/>
          <w:sz w:val="24"/>
          <w:szCs w:val="24"/>
          <w:lang w:eastAsia="lt-LT"/>
        </w:rPr>
        <w:t xml:space="preserve">eriamojo vandens saugos ir kokybės reikalavimai“, </w:t>
      </w:r>
      <w:r w:rsidR="00200356">
        <w:rPr>
          <w:rFonts w:ascii="Times New Roman" w:eastAsia="Times New Roman" w:hAnsi="Times New Roman" w:cs="Times New Roman"/>
          <w:sz w:val="24"/>
          <w:szCs w:val="24"/>
        </w:rPr>
        <w:t>Kauno</w:t>
      </w:r>
      <w:r w:rsidR="00200356">
        <w:rPr>
          <w:rFonts w:ascii="Times New Roman" w:eastAsia="Calibri" w:hAnsi="Times New Roman" w:cs="Times New Roman"/>
          <w:sz w:val="24"/>
          <w:szCs w:val="24"/>
          <w:shd w:val="clear" w:color="auto" w:fill="FFFFFF"/>
        </w:rPr>
        <w:t xml:space="preserve">  valstybinė  maisto ir veterinarijos  tarnyba suderino UAB „Giraitės vandenys“ vandentiekio skirstomuoju tinklu vartotojams viešai tiekiamo geriamojo vandens programinės priežiūros planą 2018</w:t>
      </w:r>
      <w:r w:rsidR="00944B9C">
        <w:rPr>
          <w:rFonts w:ascii="Times New Roman" w:eastAsia="Calibri" w:hAnsi="Times New Roman" w:cs="Times New Roman"/>
          <w:sz w:val="24"/>
          <w:szCs w:val="24"/>
          <w:shd w:val="clear" w:color="auto" w:fill="FFFFFF"/>
        </w:rPr>
        <w:t> </w:t>
      </w:r>
      <w:r w:rsidR="00200356">
        <w:rPr>
          <w:rFonts w:ascii="Times New Roman" w:eastAsia="Calibri" w:hAnsi="Times New Roman" w:cs="Times New Roman"/>
          <w:sz w:val="24"/>
          <w:szCs w:val="24"/>
          <w:shd w:val="clear" w:color="auto" w:fill="FFFFFF"/>
        </w:rPr>
        <w:t>m</w:t>
      </w:r>
      <w:r w:rsidR="00944B9C">
        <w:rPr>
          <w:rFonts w:ascii="Times New Roman" w:eastAsia="Calibri" w:hAnsi="Times New Roman" w:cs="Times New Roman"/>
          <w:sz w:val="24"/>
          <w:szCs w:val="24"/>
          <w:shd w:val="clear" w:color="auto" w:fill="FFFFFF"/>
        </w:rPr>
        <w:t>.</w:t>
      </w:r>
      <w:r w:rsidR="00200356">
        <w:rPr>
          <w:rFonts w:ascii="Times New Roman" w:eastAsia="Calibri" w:hAnsi="Times New Roman" w:cs="Times New Roman"/>
          <w:sz w:val="24"/>
          <w:szCs w:val="24"/>
          <w:shd w:val="clear" w:color="auto" w:fill="FFFFFF"/>
        </w:rPr>
        <w:t xml:space="preserve">, </w:t>
      </w:r>
      <w:r w:rsidR="00200356">
        <w:rPr>
          <w:rFonts w:ascii="Times New Roman" w:eastAsia="Calibri" w:hAnsi="Times New Roman" w:cs="Times New Roman"/>
          <w:sz w:val="24"/>
          <w:szCs w:val="24"/>
          <w:shd w:val="clear" w:color="auto" w:fill="FFFFFF"/>
        </w:rPr>
        <w:lastRenderedPageBreak/>
        <w:t xml:space="preserve">kuriame nustatytas dvigubai didesnis mėginių ėmimo ir </w:t>
      </w:r>
      <w:r w:rsidR="00200356">
        <w:rPr>
          <w:rFonts w:ascii="Times New Roman" w:eastAsia="Times New Roman" w:hAnsi="Times New Roman" w:cs="Times New Roman"/>
          <w:sz w:val="24"/>
          <w:szCs w:val="24"/>
        </w:rPr>
        <w:t xml:space="preserve">tyrimų skaičius. 2018 m., palyginus su 2017 m., padidėjo 13,5 proc. ir geriamojo vandens ir nuotekų laboratorinių tyrimų paslaugos kaina. </w:t>
      </w:r>
    </w:p>
    <w:p w14:paraId="298AADA3" w14:textId="28378377"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noProof/>
          <w:color w:val="000000"/>
          <w:sz w:val="24"/>
          <w:szCs w:val="24"/>
        </w:rPr>
        <w:t>UAB „Giraitės vandenys“ 201</w:t>
      </w:r>
      <w:r w:rsidR="006D2919">
        <w:rPr>
          <w:rFonts w:ascii="Times New Roman" w:eastAsia="Times New Roman" w:hAnsi="Times New Roman" w:cs="Times New Roman"/>
          <w:noProof/>
          <w:color w:val="000000"/>
          <w:sz w:val="24"/>
          <w:szCs w:val="24"/>
        </w:rPr>
        <w:t>8</w:t>
      </w:r>
      <w:r w:rsidRPr="00364AD3">
        <w:rPr>
          <w:rFonts w:ascii="Times New Roman" w:eastAsia="Times New Roman" w:hAnsi="Times New Roman" w:cs="Times New Roman"/>
          <w:noProof/>
          <w:color w:val="000000"/>
          <w:sz w:val="24"/>
          <w:szCs w:val="24"/>
        </w:rPr>
        <w:t xml:space="preserve"> m. pabaigoje dirbo </w:t>
      </w:r>
      <w:r w:rsidRPr="00A36EC6">
        <w:rPr>
          <w:rFonts w:ascii="Times New Roman" w:eastAsia="Times New Roman" w:hAnsi="Times New Roman" w:cs="Times New Roman"/>
          <w:noProof/>
          <w:sz w:val="24"/>
          <w:szCs w:val="24"/>
        </w:rPr>
        <w:t>9</w:t>
      </w:r>
      <w:r w:rsidR="00E250B0">
        <w:rPr>
          <w:rFonts w:ascii="Times New Roman" w:eastAsia="Times New Roman" w:hAnsi="Times New Roman" w:cs="Times New Roman"/>
          <w:noProof/>
          <w:sz w:val="24"/>
          <w:szCs w:val="24"/>
        </w:rPr>
        <w:t>0</w:t>
      </w:r>
      <w:r w:rsidRPr="00A36EC6">
        <w:rPr>
          <w:rFonts w:ascii="Times New Roman" w:eastAsia="Times New Roman" w:hAnsi="Times New Roman" w:cs="Times New Roman"/>
          <w:noProof/>
          <w:sz w:val="24"/>
          <w:szCs w:val="24"/>
        </w:rPr>
        <w:t xml:space="preserve"> darbuotoj</w:t>
      </w:r>
      <w:r w:rsidR="00E250B0">
        <w:rPr>
          <w:rFonts w:ascii="Times New Roman" w:eastAsia="Times New Roman" w:hAnsi="Times New Roman" w:cs="Times New Roman"/>
          <w:noProof/>
          <w:sz w:val="24"/>
          <w:szCs w:val="24"/>
        </w:rPr>
        <w:t>ų</w:t>
      </w:r>
      <w:r w:rsidRPr="00A36EC6">
        <w:rPr>
          <w:rFonts w:ascii="Times New Roman" w:eastAsia="Times New Roman" w:hAnsi="Times New Roman" w:cs="Times New Roman"/>
          <w:noProof/>
          <w:sz w:val="24"/>
          <w:szCs w:val="24"/>
        </w:rPr>
        <w:t xml:space="preserve"> iš jų: </w:t>
      </w:r>
      <w:r w:rsidRPr="00364AD3">
        <w:rPr>
          <w:rFonts w:ascii="Times New Roman" w:eastAsia="Times New Roman" w:hAnsi="Times New Roman" w:cs="Times New Roman"/>
          <w:noProof/>
          <w:color w:val="000000"/>
          <w:sz w:val="24"/>
          <w:szCs w:val="24"/>
        </w:rPr>
        <w:t>vandentvarkos objektų eksploatacijos ir remontų srityje 6</w:t>
      </w:r>
      <w:r w:rsidR="00190F6F">
        <w:rPr>
          <w:rFonts w:ascii="Times New Roman" w:eastAsia="Times New Roman" w:hAnsi="Times New Roman" w:cs="Times New Roman"/>
          <w:noProof/>
          <w:color w:val="000000"/>
          <w:sz w:val="24"/>
          <w:szCs w:val="24"/>
        </w:rPr>
        <w:t>5</w:t>
      </w:r>
      <w:r w:rsidRPr="00364AD3">
        <w:rPr>
          <w:rFonts w:ascii="Times New Roman" w:eastAsia="Times New Roman" w:hAnsi="Times New Roman" w:cs="Times New Roman"/>
          <w:noProof/>
          <w:color w:val="000000"/>
          <w:sz w:val="24"/>
          <w:szCs w:val="24"/>
        </w:rPr>
        <w:t xml:space="preserve"> darbuotojai, administracijoje – </w:t>
      </w:r>
      <w:r w:rsidR="006D2919">
        <w:rPr>
          <w:rFonts w:ascii="Times New Roman" w:eastAsia="Times New Roman" w:hAnsi="Times New Roman" w:cs="Times New Roman"/>
          <w:noProof/>
          <w:color w:val="000000"/>
          <w:sz w:val="24"/>
          <w:szCs w:val="24"/>
        </w:rPr>
        <w:t>9</w:t>
      </w:r>
      <w:r w:rsidRPr="00364AD3">
        <w:rPr>
          <w:rFonts w:ascii="Times New Roman" w:eastAsia="Times New Roman" w:hAnsi="Times New Roman" w:cs="Times New Roman"/>
          <w:noProof/>
          <w:color w:val="000000"/>
          <w:sz w:val="24"/>
          <w:szCs w:val="24"/>
        </w:rPr>
        <w:t>, kiti specialistai, įskaitant padalinių vadovus – 1</w:t>
      </w:r>
      <w:r w:rsidR="00190F6F">
        <w:rPr>
          <w:rFonts w:ascii="Times New Roman" w:eastAsia="Times New Roman" w:hAnsi="Times New Roman" w:cs="Times New Roman"/>
          <w:noProof/>
          <w:color w:val="000000"/>
          <w:sz w:val="24"/>
          <w:szCs w:val="24"/>
        </w:rPr>
        <w:t>6</w:t>
      </w:r>
      <w:r w:rsidRPr="00364AD3">
        <w:rPr>
          <w:rFonts w:ascii="Times New Roman" w:eastAsia="Times New Roman" w:hAnsi="Times New Roman" w:cs="Times New Roman"/>
          <w:noProof/>
          <w:color w:val="000000"/>
          <w:sz w:val="24"/>
          <w:szCs w:val="24"/>
        </w:rPr>
        <w:t>.</w:t>
      </w:r>
    </w:p>
    <w:p w14:paraId="4834023B" w14:textId="77777777" w:rsidR="00364AD3" w:rsidRPr="00CC434B" w:rsidRDefault="00364AD3" w:rsidP="00451F58">
      <w:pPr>
        <w:spacing w:after="0" w:line="240" w:lineRule="auto"/>
        <w:ind w:firstLine="851"/>
        <w:jc w:val="both"/>
        <w:rPr>
          <w:rFonts w:ascii="Times New Roman" w:eastAsia="Times New Roman" w:hAnsi="Times New Roman" w:cs="Times New Roman"/>
          <w:b/>
          <w:color w:val="000000"/>
          <w:sz w:val="24"/>
          <w:szCs w:val="24"/>
        </w:rPr>
      </w:pPr>
      <w:r w:rsidRPr="00CC434B">
        <w:rPr>
          <w:rFonts w:ascii="Times New Roman" w:eastAsia="Times New Roman" w:hAnsi="Times New Roman" w:cs="Times New Roman"/>
          <w:b/>
          <w:color w:val="000000"/>
          <w:sz w:val="24"/>
          <w:szCs w:val="24"/>
        </w:rPr>
        <w:t>3. Metinėse finansinėse ataskaitose pateiktų duomenų nuorodos ir papildomi paaiškinimai</w:t>
      </w:r>
    </w:p>
    <w:p w14:paraId="0E467E3C" w14:textId="755653B8" w:rsidR="00364AD3" w:rsidRPr="003F1DA4"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color w:val="000000"/>
          <w:sz w:val="24"/>
          <w:szCs w:val="24"/>
        </w:rPr>
        <w:t>Mokėtinos sumos ir įsipareigojimai 201</w:t>
      </w:r>
      <w:r w:rsidR="00E25D9A">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-12-31 iš viso </w:t>
      </w:r>
      <w:r w:rsidR="002673D0">
        <w:rPr>
          <w:rFonts w:ascii="Times New Roman" w:eastAsia="Times New Roman" w:hAnsi="Times New Roman" w:cs="Times New Roman"/>
          <w:color w:val="000000"/>
          <w:sz w:val="24"/>
          <w:szCs w:val="24"/>
        </w:rPr>
        <w:t>sudarė</w:t>
      </w:r>
      <w:r w:rsidR="00D912E9">
        <w:rPr>
          <w:rFonts w:ascii="Times New Roman" w:eastAsia="Times New Roman" w:hAnsi="Times New Roman" w:cs="Times New Roman"/>
          <w:color w:val="000000"/>
          <w:sz w:val="24"/>
          <w:szCs w:val="24"/>
        </w:rPr>
        <w:t xml:space="preserve"> </w:t>
      </w:r>
      <w:r w:rsidR="00E25D9A" w:rsidRPr="00D912E9">
        <w:rPr>
          <w:rFonts w:ascii="Times New Roman" w:eastAsia="Times New Roman" w:hAnsi="Times New Roman" w:cs="Times New Roman"/>
          <w:color w:val="000000"/>
          <w:sz w:val="24"/>
          <w:szCs w:val="24"/>
        </w:rPr>
        <w:t>1 720 972</w:t>
      </w:r>
      <w:r w:rsidRPr="00D912E9">
        <w:rPr>
          <w:rFonts w:ascii="Times New Roman" w:eastAsia="Times New Roman" w:hAnsi="Times New Roman" w:cs="Times New Roman"/>
          <w:color w:val="000000"/>
          <w:sz w:val="24"/>
          <w:szCs w:val="24"/>
        </w:rPr>
        <w:t xml:space="preserve"> </w:t>
      </w:r>
      <w:r w:rsidRPr="00D912E9">
        <w:rPr>
          <w:rFonts w:ascii="Times New Roman" w:eastAsia="Times New Roman" w:hAnsi="Times New Roman" w:cs="Times New Roman"/>
          <w:noProof/>
          <w:color w:val="000000"/>
          <w:sz w:val="24"/>
          <w:szCs w:val="24"/>
        </w:rPr>
        <w:t>Eur, iš</w:t>
      </w:r>
      <w:r w:rsidRPr="00364AD3">
        <w:rPr>
          <w:rFonts w:ascii="Times New Roman" w:eastAsia="Times New Roman" w:hAnsi="Times New Roman" w:cs="Times New Roman"/>
          <w:noProof/>
          <w:color w:val="000000"/>
          <w:sz w:val="24"/>
          <w:szCs w:val="24"/>
        </w:rPr>
        <w:t xml:space="preserve"> kurių didžiąją dalį įsipareigojimų (</w:t>
      </w:r>
      <w:r w:rsidR="00E25D9A">
        <w:rPr>
          <w:rFonts w:ascii="Times New Roman" w:eastAsia="Times New Roman" w:hAnsi="Times New Roman" w:cs="Times New Roman"/>
          <w:noProof/>
          <w:color w:val="000000"/>
          <w:sz w:val="24"/>
          <w:szCs w:val="24"/>
        </w:rPr>
        <w:t>804 976</w:t>
      </w:r>
      <w:r w:rsidRPr="00364AD3">
        <w:rPr>
          <w:rFonts w:ascii="Times New Roman" w:eastAsia="Times New Roman" w:hAnsi="Times New Roman" w:cs="Times New Roman"/>
          <w:noProof/>
          <w:color w:val="000000"/>
          <w:sz w:val="24"/>
          <w:szCs w:val="24"/>
        </w:rPr>
        <w:t xml:space="preserve"> Eur) sudar</w:t>
      </w:r>
      <w:r w:rsidR="002673D0">
        <w:rPr>
          <w:rFonts w:ascii="Times New Roman" w:eastAsia="Times New Roman" w:hAnsi="Times New Roman" w:cs="Times New Roman"/>
          <w:noProof/>
          <w:color w:val="000000"/>
          <w:sz w:val="24"/>
          <w:szCs w:val="24"/>
        </w:rPr>
        <w:t>ė</w:t>
      </w:r>
      <w:r w:rsidRPr="00364AD3">
        <w:rPr>
          <w:rFonts w:ascii="Times New Roman" w:eastAsia="Times New Roman" w:hAnsi="Times New Roman" w:cs="Times New Roman"/>
          <w:noProof/>
          <w:color w:val="000000"/>
          <w:sz w:val="24"/>
          <w:szCs w:val="24"/>
        </w:rPr>
        <w:t xml:space="preserve"> įsipareigojimai Akcininkui</w:t>
      </w:r>
      <w:r w:rsidR="00944B9C">
        <w:rPr>
          <w:rFonts w:ascii="Times New Roman" w:eastAsia="Times New Roman" w:hAnsi="Times New Roman" w:cs="Times New Roman"/>
          <w:noProof/>
          <w:color w:val="000000"/>
          <w:sz w:val="24"/>
          <w:szCs w:val="24"/>
        </w:rPr>
        <w:t xml:space="preserve"> </w:t>
      </w:r>
      <w:r w:rsidR="00AA00F3">
        <w:rPr>
          <w:rFonts w:ascii="Times New Roman" w:eastAsia="Times New Roman" w:hAnsi="Times New Roman" w:cs="Times New Roman"/>
          <w:noProof/>
          <w:color w:val="000000"/>
          <w:sz w:val="24"/>
          <w:szCs w:val="24"/>
        </w:rPr>
        <w:t>(</w:t>
      </w:r>
      <w:r w:rsidR="00AA00F3" w:rsidRPr="00364AD3">
        <w:rPr>
          <w:rFonts w:ascii="Times New Roman" w:eastAsia="Times New Roman" w:hAnsi="Times New Roman" w:cs="Times New Roman"/>
          <w:noProof/>
          <w:color w:val="000000"/>
          <w:sz w:val="24"/>
          <w:szCs w:val="24"/>
        </w:rPr>
        <w:t xml:space="preserve">tai Bendrovei turtui įsigyti </w:t>
      </w:r>
      <w:r w:rsidR="00944B9C">
        <w:rPr>
          <w:rFonts w:ascii="Times New Roman" w:eastAsia="Times New Roman" w:hAnsi="Times New Roman" w:cs="Times New Roman"/>
          <w:noProof/>
          <w:color w:val="000000"/>
          <w:sz w:val="24"/>
          <w:szCs w:val="24"/>
        </w:rPr>
        <w:t xml:space="preserve">(kapitalui formuoti) </w:t>
      </w:r>
      <w:r w:rsidR="00AA00F3" w:rsidRPr="00364AD3">
        <w:rPr>
          <w:rFonts w:ascii="Times New Roman" w:eastAsia="Times New Roman" w:hAnsi="Times New Roman" w:cs="Times New Roman"/>
          <w:noProof/>
          <w:color w:val="000000"/>
          <w:sz w:val="24"/>
          <w:szCs w:val="24"/>
        </w:rPr>
        <w:t>skirtos biudžeto lėšos, pagal Savivaldybės biudžeto lėšų naudojimo sutartį</w:t>
      </w:r>
      <w:r w:rsidR="00AA00F3">
        <w:rPr>
          <w:rFonts w:ascii="Times New Roman" w:eastAsia="Times New Roman" w:hAnsi="Times New Roman" w:cs="Times New Roman"/>
          <w:noProof/>
          <w:color w:val="000000"/>
          <w:sz w:val="24"/>
          <w:szCs w:val="24"/>
        </w:rPr>
        <w:t>).</w:t>
      </w:r>
      <w:r w:rsidR="00944B9C">
        <w:rPr>
          <w:rFonts w:ascii="Times New Roman" w:eastAsia="Times New Roman" w:hAnsi="Times New Roman" w:cs="Times New Roman"/>
          <w:noProof/>
          <w:color w:val="000000"/>
          <w:sz w:val="24"/>
          <w:szCs w:val="24"/>
        </w:rPr>
        <w:t xml:space="preserve"> </w:t>
      </w:r>
      <w:r w:rsidR="003F1DA4" w:rsidRPr="003F1DA4">
        <w:rPr>
          <w:rFonts w:ascii="Times New Roman" w:hAnsi="Times New Roman" w:cs="Times New Roman"/>
          <w:noProof/>
          <w:sz w:val="24"/>
          <w:szCs w:val="24"/>
        </w:rPr>
        <w:t>Mokėtinos sumos akcininkui sumažėjo,</w:t>
      </w:r>
      <w:r w:rsidR="00944B9C">
        <w:rPr>
          <w:rFonts w:ascii="Times New Roman" w:hAnsi="Times New Roman" w:cs="Times New Roman"/>
          <w:noProof/>
          <w:sz w:val="24"/>
          <w:szCs w:val="24"/>
        </w:rPr>
        <w:t xml:space="preserve"> </w:t>
      </w:r>
      <w:r w:rsidR="003F1DA4" w:rsidRPr="003F1DA4">
        <w:rPr>
          <w:rFonts w:ascii="Times New Roman" w:hAnsi="Times New Roman" w:cs="Times New Roman"/>
          <w:sz w:val="24"/>
          <w:szCs w:val="24"/>
        </w:rPr>
        <w:t>nes</w:t>
      </w:r>
      <w:r w:rsidR="00944B9C">
        <w:rPr>
          <w:rFonts w:ascii="Times New Roman" w:hAnsi="Times New Roman" w:cs="Times New Roman"/>
          <w:sz w:val="24"/>
          <w:szCs w:val="24"/>
        </w:rPr>
        <w:t xml:space="preserve"> </w:t>
      </w:r>
      <w:r w:rsidR="003F1DA4" w:rsidRPr="003F1DA4">
        <w:rPr>
          <w:rFonts w:ascii="Times New Roman" w:hAnsi="Times New Roman" w:cs="Times New Roman"/>
          <w:sz w:val="24"/>
          <w:szCs w:val="24"/>
        </w:rPr>
        <w:t>Kauno rajono savivaldybės taryba 2018-06-28 sprendimu TS-186 padidino Bendrovės įstatinį kapitalą piniginiais įnašais 1</w:t>
      </w:r>
      <w:r w:rsidR="003F1DA4">
        <w:rPr>
          <w:rFonts w:ascii="Times New Roman" w:hAnsi="Times New Roman" w:cs="Times New Roman"/>
          <w:sz w:val="24"/>
          <w:szCs w:val="24"/>
        </w:rPr>
        <w:t xml:space="preserve"> </w:t>
      </w:r>
      <w:r w:rsidR="003F1DA4" w:rsidRPr="003F1DA4">
        <w:rPr>
          <w:rFonts w:ascii="Times New Roman" w:hAnsi="Times New Roman" w:cs="Times New Roman"/>
          <w:sz w:val="24"/>
          <w:szCs w:val="24"/>
        </w:rPr>
        <w:t>231</w:t>
      </w:r>
      <w:r w:rsidR="003F1DA4">
        <w:rPr>
          <w:rFonts w:ascii="Times New Roman" w:hAnsi="Times New Roman" w:cs="Times New Roman"/>
          <w:sz w:val="24"/>
          <w:szCs w:val="24"/>
        </w:rPr>
        <w:t xml:space="preserve"> </w:t>
      </w:r>
      <w:r w:rsidR="003F1DA4" w:rsidRPr="003F1DA4">
        <w:rPr>
          <w:rFonts w:ascii="Times New Roman" w:hAnsi="Times New Roman" w:cs="Times New Roman"/>
          <w:sz w:val="24"/>
          <w:szCs w:val="24"/>
        </w:rPr>
        <w:t xml:space="preserve">052 </w:t>
      </w:r>
      <w:proofErr w:type="spellStart"/>
      <w:r w:rsidR="003F1DA4" w:rsidRPr="003F1DA4">
        <w:rPr>
          <w:rFonts w:ascii="Times New Roman" w:hAnsi="Times New Roman" w:cs="Times New Roman"/>
          <w:sz w:val="24"/>
          <w:szCs w:val="24"/>
        </w:rPr>
        <w:t>Eur</w:t>
      </w:r>
      <w:proofErr w:type="spellEnd"/>
      <w:r w:rsidR="003F1DA4" w:rsidRPr="003F1DA4">
        <w:rPr>
          <w:rFonts w:ascii="Times New Roman" w:hAnsi="Times New Roman" w:cs="Times New Roman"/>
          <w:sz w:val="24"/>
          <w:szCs w:val="24"/>
        </w:rPr>
        <w:t>.</w:t>
      </w:r>
    </w:p>
    <w:p w14:paraId="4FE5A590" w14:textId="1E571CFF" w:rsidR="00BB1DDA" w:rsidRPr="003F1DA4" w:rsidRDefault="00364AD3" w:rsidP="00D549F8">
      <w:pPr>
        <w:pStyle w:val="Pagrindiniotekstotrauka2"/>
        <w:spacing w:after="0" w:line="360" w:lineRule="auto"/>
        <w:ind w:left="0" w:firstLine="851"/>
        <w:jc w:val="both"/>
        <w:rPr>
          <w:noProof/>
          <w:color w:val="FF0000"/>
          <w:sz w:val="24"/>
          <w:szCs w:val="24"/>
        </w:rPr>
      </w:pPr>
      <w:r w:rsidRPr="003F1DA4">
        <w:rPr>
          <w:noProof/>
          <w:color w:val="000000"/>
          <w:sz w:val="24"/>
          <w:szCs w:val="24"/>
        </w:rPr>
        <w:t xml:space="preserve">Kitos mokėtinos sumos sudaro </w:t>
      </w:r>
      <w:r w:rsidR="00E25D9A" w:rsidRPr="002D46BC">
        <w:rPr>
          <w:noProof/>
          <w:color w:val="000000"/>
          <w:sz w:val="24"/>
          <w:szCs w:val="24"/>
        </w:rPr>
        <w:t>915</w:t>
      </w:r>
      <w:r w:rsidR="00E02490" w:rsidRPr="002D46BC">
        <w:rPr>
          <w:noProof/>
          <w:color w:val="000000"/>
          <w:sz w:val="24"/>
          <w:szCs w:val="24"/>
        </w:rPr>
        <w:t xml:space="preserve"> </w:t>
      </w:r>
      <w:r w:rsidR="00E25D9A" w:rsidRPr="002D46BC">
        <w:rPr>
          <w:noProof/>
          <w:color w:val="000000"/>
          <w:sz w:val="24"/>
          <w:szCs w:val="24"/>
        </w:rPr>
        <w:t>996</w:t>
      </w:r>
      <w:r w:rsidRPr="002D46BC">
        <w:rPr>
          <w:noProof/>
          <w:color w:val="000000"/>
          <w:sz w:val="24"/>
          <w:szCs w:val="24"/>
        </w:rPr>
        <w:t xml:space="preserve"> Eur</w:t>
      </w:r>
      <w:r w:rsidRPr="003F1DA4">
        <w:rPr>
          <w:noProof/>
          <w:color w:val="000000"/>
          <w:sz w:val="24"/>
          <w:szCs w:val="24"/>
        </w:rPr>
        <w:t xml:space="preserve">, iš jų skolos tiekėjams </w:t>
      </w:r>
      <w:r w:rsidR="00E02490">
        <w:rPr>
          <w:noProof/>
          <w:color w:val="000000"/>
          <w:sz w:val="24"/>
          <w:szCs w:val="24"/>
        </w:rPr>
        <w:t>–</w:t>
      </w:r>
      <w:r w:rsidRPr="003F1DA4">
        <w:rPr>
          <w:noProof/>
          <w:color w:val="000000"/>
          <w:sz w:val="24"/>
          <w:szCs w:val="24"/>
        </w:rPr>
        <w:t xml:space="preserve"> </w:t>
      </w:r>
      <w:r w:rsidR="00E25D9A" w:rsidRPr="002D46BC">
        <w:rPr>
          <w:noProof/>
          <w:color w:val="000000"/>
          <w:sz w:val="24"/>
          <w:szCs w:val="24"/>
        </w:rPr>
        <w:t>427</w:t>
      </w:r>
      <w:r w:rsidR="00E02490" w:rsidRPr="002D46BC">
        <w:rPr>
          <w:noProof/>
          <w:color w:val="000000"/>
          <w:sz w:val="24"/>
          <w:szCs w:val="24"/>
        </w:rPr>
        <w:t xml:space="preserve"> </w:t>
      </w:r>
      <w:r w:rsidR="00E25D9A" w:rsidRPr="002D46BC">
        <w:rPr>
          <w:noProof/>
          <w:color w:val="000000"/>
          <w:sz w:val="24"/>
          <w:szCs w:val="24"/>
        </w:rPr>
        <w:t>551</w:t>
      </w:r>
      <w:r w:rsidRPr="002D46BC">
        <w:rPr>
          <w:noProof/>
          <w:color w:val="000000"/>
          <w:sz w:val="24"/>
          <w:szCs w:val="24"/>
        </w:rPr>
        <w:t xml:space="preserve"> Eur.</w:t>
      </w:r>
      <w:r w:rsidR="00BB1DDA" w:rsidRPr="003F1DA4">
        <w:rPr>
          <w:noProof/>
          <w:sz w:val="24"/>
          <w:szCs w:val="24"/>
        </w:rPr>
        <w:t xml:space="preserve"> Skolos tiekėjams padidėjo 202363 Eur. Pagrindinė skolų padidėjimo priežastis</w:t>
      </w:r>
      <w:r w:rsidR="00307165">
        <w:rPr>
          <w:noProof/>
          <w:sz w:val="24"/>
          <w:szCs w:val="24"/>
        </w:rPr>
        <w:t xml:space="preserve"> – padidėjusios </w:t>
      </w:r>
      <w:r w:rsidR="00BB1DDA" w:rsidRPr="003F1DA4">
        <w:rPr>
          <w:noProof/>
          <w:sz w:val="24"/>
          <w:szCs w:val="24"/>
        </w:rPr>
        <w:t>skolos rangovams, kurie atlieka projekt</w:t>
      </w:r>
      <w:r w:rsidR="00307165">
        <w:rPr>
          <w:noProof/>
          <w:sz w:val="24"/>
          <w:szCs w:val="24"/>
        </w:rPr>
        <w:t>o</w:t>
      </w:r>
      <w:r w:rsidR="00BB1DDA" w:rsidRPr="003F1DA4">
        <w:rPr>
          <w:noProof/>
          <w:sz w:val="24"/>
          <w:szCs w:val="24"/>
        </w:rPr>
        <w:t xml:space="preserve"> „Vandens tiekimo ir nuotekų tvarkymo infrastruktūros plėtra Kauno raj. (2014-2020 m. I etapas)</w:t>
      </w:r>
      <w:r w:rsidR="00307165">
        <w:rPr>
          <w:noProof/>
          <w:sz w:val="24"/>
          <w:szCs w:val="24"/>
        </w:rPr>
        <w:t xml:space="preserve">“ rangos darbus – </w:t>
      </w:r>
      <w:r w:rsidR="00BB1DDA" w:rsidRPr="003F1DA4">
        <w:rPr>
          <w:noProof/>
          <w:sz w:val="24"/>
          <w:szCs w:val="24"/>
        </w:rPr>
        <w:t>163416 Eur</w:t>
      </w:r>
      <w:r w:rsidR="00307165">
        <w:rPr>
          <w:noProof/>
          <w:sz w:val="24"/>
          <w:szCs w:val="24"/>
        </w:rPr>
        <w:t xml:space="preserve">. Dėl </w:t>
      </w:r>
      <w:r w:rsidR="00BB1DDA" w:rsidRPr="003F1DA4">
        <w:rPr>
          <w:noProof/>
          <w:sz w:val="24"/>
          <w:szCs w:val="24"/>
        </w:rPr>
        <w:t>pradėt</w:t>
      </w:r>
      <w:r w:rsidR="00307165">
        <w:rPr>
          <w:noProof/>
          <w:sz w:val="24"/>
          <w:szCs w:val="24"/>
        </w:rPr>
        <w:t>o</w:t>
      </w:r>
      <w:r w:rsidR="00BB1DDA" w:rsidRPr="003F1DA4">
        <w:rPr>
          <w:noProof/>
          <w:sz w:val="24"/>
          <w:szCs w:val="24"/>
        </w:rPr>
        <w:t xml:space="preserve"> vykdyti Voškonių jungtin</w:t>
      </w:r>
      <w:r w:rsidR="00307165">
        <w:rPr>
          <w:noProof/>
          <w:sz w:val="24"/>
          <w:szCs w:val="24"/>
        </w:rPr>
        <w:t xml:space="preserve">io </w:t>
      </w:r>
      <w:r w:rsidR="00BB1DDA" w:rsidRPr="003F1DA4">
        <w:rPr>
          <w:noProof/>
          <w:sz w:val="24"/>
          <w:szCs w:val="24"/>
        </w:rPr>
        <w:t>projekt</w:t>
      </w:r>
      <w:r w:rsidR="00307165">
        <w:rPr>
          <w:noProof/>
          <w:sz w:val="24"/>
          <w:szCs w:val="24"/>
        </w:rPr>
        <w:t xml:space="preserve">o </w:t>
      </w:r>
      <w:r w:rsidR="00BB1DDA" w:rsidRPr="003F1DA4">
        <w:rPr>
          <w:noProof/>
          <w:sz w:val="24"/>
          <w:szCs w:val="24"/>
        </w:rPr>
        <w:t>skol</w:t>
      </w:r>
      <w:r w:rsidR="00307165">
        <w:rPr>
          <w:noProof/>
          <w:sz w:val="24"/>
          <w:szCs w:val="24"/>
        </w:rPr>
        <w:t xml:space="preserve">os </w:t>
      </w:r>
      <w:r w:rsidR="00BB1DDA" w:rsidRPr="003F1DA4">
        <w:rPr>
          <w:noProof/>
          <w:sz w:val="24"/>
          <w:szCs w:val="24"/>
        </w:rPr>
        <w:t>padi</w:t>
      </w:r>
      <w:r w:rsidR="00307165">
        <w:rPr>
          <w:noProof/>
          <w:sz w:val="24"/>
          <w:szCs w:val="24"/>
        </w:rPr>
        <w:t>dėjo</w:t>
      </w:r>
      <w:r w:rsidR="00BB1DDA" w:rsidRPr="003F1DA4">
        <w:rPr>
          <w:noProof/>
          <w:sz w:val="24"/>
          <w:szCs w:val="24"/>
        </w:rPr>
        <w:t xml:space="preserve"> 57978 Eur</w:t>
      </w:r>
      <w:r w:rsidR="003F1DA4">
        <w:rPr>
          <w:noProof/>
          <w:sz w:val="24"/>
          <w:szCs w:val="24"/>
        </w:rPr>
        <w:t>.</w:t>
      </w:r>
      <w:r w:rsidR="00BB1DDA" w:rsidRPr="003F1DA4">
        <w:rPr>
          <w:noProof/>
          <w:color w:val="FF0000"/>
          <w:sz w:val="24"/>
          <w:szCs w:val="24"/>
        </w:rPr>
        <w:t xml:space="preserve"> </w:t>
      </w:r>
    </w:p>
    <w:p w14:paraId="1A80FDB8" w14:textId="28F304C5" w:rsidR="00E02490" w:rsidRPr="00E02490" w:rsidRDefault="00BB1DDA" w:rsidP="00D549F8">
      <w:pPr>
        <w:pStyle w:val="Pagrindiniotekstotrauka2"/>
        <w:spacing w:after="0" w:line="360" w:lineRule="auto"/>
        <w:ind w:left="0" w:firstLine="851"/>
        <w:jc w:val="both"/>
        <w:rPr>
          <w:noProof/>
          <w:color w:val="000000"/>
          <w:sz w:val="24"/>
          <w:szCs w:val="24"/>
        </w:rPr>
      </w:pPr>
      <w:r>
        <w:rPr>
          <w:noProof/>
          <w:color w:val="FF0000"/>
        </w:rPr>
        <w:t xml:space="preserve">   </w:t>
      </w:r>
      <w:r w:rsidR="003F1DA4">
        <w:rPr>
          <w:noProof/>
          <w:color w:val="FF0000"/>
        </w:rPr>
        <w:tab/>
      </w:r>
      <w:r w:rsidR="00364AD3" w:rsidRPr="003F1DA4">
        <w:rPr>
          <w:noProof/>
          <w:color w:val="000000"/>
          <w:sz w:val="24"/>
          <w:szCs w:val="24"/>
        </w:rPr>
        <w:t>Per ataskaitinius metus geriamojo vandens ir nuotekų tvarkymo paslaugų pirkėjų skola sumažėjo</w:t>
      </w:r>
      <w:r w:rsidR="00364AD3" w:rsidRPr="003F1DA4">
        <w:rPr>
          <w:b/>
          <w:noProof/>
          <w:color w:val="000000"/>
          <w:sz w:val="24"/>
          <w:szCs w:val="24"/>
        </w:rPr>
        <w:t xml:space="preserve"> </w:t>
      </w:r>
      <w:r w:rsidR="006D2919" w:rsidRPr="002D46BC">
        <w:rPr>
          <w:noProof/>
          <w:color w:val="000000"/>
          <w:sz w:val="24"/>
          <w:szCs w:val="24"/>
        </w:rPr>
        <w:t>16 371</w:t>
      </w:r>
      <w:r w:rsidR="00364AD3" w:rsidRPr="002D46BC">
        <w:rPr>
          <w:noProof/>
          <w:color w:val="000000"/>
          <w:sz w:val="24"/>
          <w:szCs w:val="24"/>
        </w:rPr>
        <w:t> Eur.</w:t>
      </w:r>
      <w:r w:rsidR="00364AD3" w:rsidRPr="003F1DA4">
        <w:rPr>
          <w:noProof/>
          <w:color w:val="000000"/>
          <w:sz w:val="24"/>
          <w:szCs w:val="24"/>
        </w:rPr>
        <w:t xml:space="preserve"> Gyventojų įsiskolinimas už paslaugas sumažėjo </w:t>
      </w:r>
      <w:r w:rsidR="00CE5AC8" w:rsidRPr="003F1DA4">
        <w:rPr>
          <w:noProof/>
          <w:color w:val="000000"/>
          <w:sz w:val="24"/>
          <w:szCs w:val="24"/>
        </w:rPr>
        <w:t>8 61</w:t>
      </w:r>
      <w:r w:rsidR="00847C08">
        <w:rPr>
          <w:noProof/>
          <w:color w:val="000000"/>
          <w:sz w:val="24"/>
          <w:szCs w:val="24"/>
        </w:rPr>
        <w:t>5</w:t>
      </w:r>
      <w:r w:rsidR="00364AD3" w:rsidRPr="003F1DA4">
        <w:rPr>
          <w:noProof/>
          <w:color w:val="000000"/>
          <w:sz w:val="24"/>
          <w:szCs w:val="24"/>
        </w:rPr>
        <w:t xml:space="preserve"> Eur ir ataskaitinio laikotarpio pabaigoje yra </w:t>
      </w:r>
      <w:r w:rsidR="00364AD3" w:rsidRPr="003F1DA4">
        <w:rPr>
          <w:color w:val="000000"/>
          <w:sz w:val="24"/>
          <w:szCs w:val="24"/>
        </w:rPr>
        <w:t>2</w:t>
      </w:r>
      <w:r w:rsidR="00CE5AC8" w:rsidRPr="003F1DA4">
        <w:rPr>
          <w:color w:val="000000"/>
          <w:sz w:val="24"/>
          <w:szCs w:val="24"/>
        </w:rPr>
        <w:t>17 330</w:t>
      </w:r>
      <w:r w:rsidR="00364AD3" w:rsidRPr="003F1DA4">
        <w:rPr>
          <w:noProof/>
          <w:color w:val="000000"/>
          <w:sz w:val="24"/>
          <w:szCs w:val="24"/>
        </w:rPr>
        <w:t xml:space="preserve"> Eur. Organizacijų skola už paslaugas ataskaitinio laikotarpio pabaigoje sumažėjo </w:t>
      </w:r>
      <w:r w:rsidR="00CE5AC8" w:rsidRPr="003F1DA4">
        <w:rPr>
          <w:noProof/>
          <w:color w:val="000000"/>
          <w:sz w:val="24"/>
          <w:szCs w:val="24"/>
        </w:rPr>
        <w:t>7 75</w:t>
      </w:r>
      <w:r w:rsidR="00847C08">
        <w:rPr>
          <w:noProof/>
          <w:color w:val="000000"/>
          <w:sz w:val="24"/>
          <w:szCs w:val="24"/>
        </w:rPr>
        <w:t>6</w:t>
      </w:r>
      <w:r w:rsidR="00364AD3" w:rsidRPr="003F1DA4">
        <w:rPr>
          <w:noProof/>
          <w:color w:val="000000"/>
          <w:sz w:val="24"/>
          <w:szCs w:val="24"/>
        </w:rPr>
        <w:t xml:space="preserve"> Eur ir sudaro </w:t>
      </w:r>
      <w:r w:rsidR="00CE5AC8" w:rsidRPr="003F1DA4">
        <w:rPr>
          <w:color w:val="000000"/>
          <w:sz w:val="24"/>
          <w:szCs w:val="24"/>
        </w:rPr>
        <w:t>38 159</w:t>
      </w:r>
      <w:r w:rsidR="00364AD3" w:rsidRPr="003F1DA4">
        <w:rPr>
          <w:noProof/>
          <w:color w:val="000000"/>
          <w:sz w:val="24"/>
          <w:szCs w:val="24"/>
        </w:rPr>
        <w:t xml:space="preserve"> Eur.</w:t>
      </w:r>
    </w:p>
    <w:p w14:paraId="4532B9D1" w14:textId="7375662A" w:rsidR="00E02490" w:rsidRPr="00E02490" w:rsidRDefault="00364AD3" w:rsidP="00D549F8">
      <w:pPr>
        <w:spacing w:after="0" w:line="360" w:lineRule="auto"/>
        <w:ind w:firstLine="851"/>
        <w:jc w:val="both"/>
        <w:rPr>
          <w:rFonts w:ascii="Times New Roman" w:hAnsi="Times New Roman" w:cs="Times New Roman"/>
          <w:noProof/>
          <w:sz w:val="24"/>
          <w:szCs w:val="24"/>
        </w:rPr>
      </w:pPr>
      <w:r w:rsidRPr="00E02490">
        <w:rPr>
          <w:rFonts w:ascii="Times New Roman" w:eastAsia="Times New Roman" w:hAnsi="Times New Roman" w:cs="Times New Roman"/>
          <w:sz w:val="24"/>
          <w:szCs w:val="24"/>
        </w:rPr>
        <w:t xml:space="preserve">Siekiant išieškoti uždelstas skolas, taikomi </w:t>
      </w:r>
      <w:r w:rsidR="00E02490" w:rsidRPr="00E02490">
        <w:rPr>
          <w:rFonts w:ascii="Times New Roman" w:hAnsi="Times New Roman" w:cs="Times New Roman"/>
          <w:sz w:val="24"/>
          <w:szCs w:val="24"/>
        </w:rPr>
        <w:t>įvairūs išieškojimo būdai: informuot</w:t>
      </w:r>
      <w:r w:rsidR="00AF2620">
        <w:rPr>
          <w:rFonts w:ascii="Times New Roman" w:hAnsi="Times New Roman" w:cs="Times New Roman"/>
          <w:sz w:val="24"/>
          <w:szCs w:val="24"/>
        </w:rPr>
        <w:t>a</w:t>
      </w:r>
      <w:r w:rsidR="00E02490" w:rsidRPr="00E02490">
        <w:rPr>
          <w:rFonts w:ascii="Times New Roman" w:hAnsi="Times New Roman" w:cs="Times New Roman"/>
          <w:sz w:val="24"/>
          <w:szCs w:val="24"/>
        </w:rPr>
        <w:t xml:space="preserve">  telefonu apie 1560 vartotojų, el. laiškais apie 380 vartotojų,</w:t>
      </w:r>
      <w:r w:rsidR="00F408C1">
        <w:rPr>
          <w:rFonts w:ascii="Times New Roman" w:hAnsi="Times New Roman" w:cs="Times New Roman"/>
          <w:sz w:val="24"/>
          <w:szCs w:val="24"/>
        </w:rPr>
        <w:t xml:space="preserve"> </w:t>
      </w:r>
      <w:r w:rsidR="00E02490" w:rsidRPr="00E02490">
        <w:rPr>
          <w:rFonts w:ascii="Times New Roman" w:hAnsi="Times New Roman" w:cs="Times New Roman"/>
          <w:sz w:val="24"/>
          <w:szCs w:val="24"/>
        </w:rPr>
        <w:t>parašyt</w:t>
      </w:r>
      <w:r w:rsidR="00F408C1">
        <w:rPr>
          <w:rFonts w:ascii="Times New Roman" w:hAnsi="Times New Roman" w:cs="Times New Roman"/>
          <w:sz w:val="24"/>
          <w:szCs w:val="24"/>
        </w:rPr>
        <w:t>a</w:t>
      </w:r>
      <w:r w:rsidR="00E02490" w:rsidRPr="00E02490">
        <w:rPr>
          <w:rFonts w:ascii="Times New Roman" w:hAnsi="Times New Roman" w:cs="Times New Roman"/>
          <w:sz w:val="24"/>
          <w:szCs w:val="24"/>
        </w:rPr>
        <w:t xml:space="preserve"> 2770 registruot</w:t>
      </w:r>
      <w:r w:rsidR="00F408C1">
        <w:rPr>
          <w:rFonts w:ascii="Times New Roman" w:hAnsi="Times New Roman" w:cs="Times New Roman"/>
          <w:sz w:val="24"/>
          <w:szCs w:val="24"/>
        </w:rPr>
        <w:t>ų</w:t>
      </w:r>
      <w:r w:rsidR="00E02490" w:rsidRPr="00E02490">
        <w:rPr>
          <w:rFonts w:ascii="Times New Roman" w:hAnsi="Times New Roman" w:cs="Times New Roman"/>
          <w:sz w:val="24"/>
          <w:szCs w:val="24"/>
        </w:rPr>
        <w:t xml:space="preserve"> ir neregistruot</w:t>
      </w:r>
      <w:r w:rsidR="00F408C1">
        <w:rPr>
          <w:rFonts w:ascii="Times New Roman" w:hAnsi="Times New Roman" w:cs="Times New Roman"/>
          <w:sz w:val="24"/>
          <w:szCs w:val="24"/>
        </w:rPr>
        <w:t>ų laiškų</w:t>
      </w:r>
      <w:r w:rsidR="00E02490" w:rsidRPr="00E02490">
        <w:rPr>
          <w:rFonts w:ascii="Times New Roman" w:hAnsi="Times New Roman" w:cs="Times New Roman"/>
          <w:sz w:val="24"/>
          <w:szCs w:val="24"/>
        </w:rPr>
        <w:t xml:space="preserve">, perduoti 485 prašymai skolų išieškojimo </w:t>
      </w:r>
      <w:r w:rsidR="00E02490" w:rsidRPr="00E02490">
        <w:rPr>
          <w:rFonts w:ascii="Times New Roman" w:hAnsi="Times New Roman" w:cs="Times New Roman"/>
          <w:noProof/>
          <w:sz w:val="24"/>
          <w:szCs w:val="24"/>
        </w:rPr>
        <w:t>bendrovei „Sergel“, sudaryta 10 skolos grąžinimo sutarčių, pateikti</w:t>
      </w:r>
      <w:r w:rsidR="00F408C1">
        <w:rPr>
          <w:rFonts w:ascii="Times New Roman" w:hAnsi="Times New Roman" w:cs="Times New Roman"/>
          <w:noProof/>
          <w:sz w:val="24"/>
          <w:szCs w:val="24"/>
        </w:rPr>
        <w:t xml:space="preserve"> </w:t>
      </w:r>
      <w:r w:rsidR="00E02490" w:rsidRPr="00E02490">
        <w:rPr>
          <w:rFonts w:ascii="Times New Roman" w:hAnsi="Times New Roman" w:cs="Times New Roman"/>
          <w:noProof/>
          <w:sz w:val="24"/>
          <w:szCs w:val="24"/>
        </w:rPr>
        <w:t>35 ieškiniai  teismui ir teismo vykdomieji raštai antstoliams.</w:t>
      </w:r>
    </w:p>
    <w:p w14:paraId="07FBAC03" w14:textId="2FE4081B"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Išieškoti skolas iš įmonių, kurioms yra paskelbta ir užbaigta bankroto procedūra ir įmonė išregistruo</w:t>
      </w:r>
      <w:r w:rsidR="0080221C">
        <w:rPr>
          <w:rFonts w:ascii="Times New Roman" w:eastAsia="Times New Roman" w:hAnsi="Times New Roman" w:cs="Times New Roman"/>
          <w:color w:val="000000"/>
          <w:sz w:val="24"/>
          <w:szCs w:val="24"/>
        </w:rPr>
        <w:t>ta iš Juridinių asmenų registro</w:t>
      </w:r>
      <w:r w:rsidRPr="00364AD3">
        <w:rPr>
          <w:rFonts w:ascii="Times New Roman" w:eastAsia="Times New Roman" w:hAnsi="Times New Roman" w:cs="Times New Roman"/>
          <w:color w:val="000000"/>
          <w:sz w:val="24"/>
          <w:szCs w:val="24"/>
        </w:rPr>
        <w:t xml:space="preserve"> teisinių galimybių nėra. Tokios skolos palaipsniui </w:t>
      </w:r>
      <w:r w:rsidR="00847C08">
        <w:rPr>
          <w:rFonts w:ascii="Times New Roman" w:eastAsia="Times New Roman" w:hAnsi="Times New Roman" w:cs="Times New Roman"/>
          <w:color w:val="000000"/>
          <w:sz w:val="24"/>
          <w:szCs w:val="24"/>
        </w:rPr>
        <w:t>nu</w:t>
      </w:r>
      <w:r w:rsidR="0080221C">
        <w:rPr>
          <w:rFonts w:ascii="Times New Roman" w:eastAsia="Times New Roman" w:hAnsi="Times New Roman" w:cs="Times New Roman"/>
          <w:color w:val="000000"/>
          <w:sz w:val="24"/>
          <w:szCs w:val="24"/>
        </w:rPr>
        <w:t>v</w:t>
      </w:r>
      <w:r w:rsidR="00847C08">
        <w:rPr>
          <w:rFonts w:ascii="Times New Roman" w:eastAsia="Times New Roman" w:hAnsi="Times New Roman" w:cs="Times New Roman"/>
          <w:color w:val="000000"/>
          <w:sz w:val="24"/>
          <w:szCs w:val="24"/>
        </w:rPr>
        <w:t>ertinamos.</w:t>
      </w:r>
    </w:p>
    <w:p w14:paraId="5D02B30C" w14:textId="62B773CB"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 xml:space="preserve">Kitos gautinos sumos yra </w:t>
      </w:r>
      <w:r w:rsidR="006D2919" w:rsidRPr="002D46BC">
        <w:rPr>
          <w:rFonts w:ascii="Times New Roman" w:eastAsia="Times New Roman" w:hAnsi="Times New Roman" w:cs="Times New Roman"/>
          <w:color w:val="000000"/>
          <w:sz w:val="24"/>
          <w:szCs w:val="24"/>
        </w:rPr>
        <w:t>79728</w:t>
      </w:r>
      <w:r w:rsidRPr="002D46BC">
        <w:rPr>
          <w:rFonts w:ascii="Times New Roman" w:eastAsia="Times New Roman" w:hAnsi="Times New Roman" w:cs="Times New Roman"/>
          <w:color w:val="000000"/>
          <w:sz w:val="24"/>
          <w:szCs w:val="24"/>
        </w:rPr>
        <w:t xml:space="preserve"> </w:t>
      </w:r>
      <w:r w:rsidRPr="002D46BC">
        <w:rPr>
          <w:rFonts w:ascii="Times New Roman" w:eastAsia="Times New Roman" w:hAnsi="Times New Roman" w:cs="Times New Roman"/>
          <w:noProof/>
          <w:color w:val="000000"/>
          <w:sz w:val="24"/>
          <w:szCs w:val="24"/>
        </w:rPr>
        <w:t>Eur</w:t>
      </w:r>
      <w:r w:rsidRPr="00364AD3">
        <w:rPr>
          <w:rFonts w:ascii="Times New Roman" w:eastAsia="Times New Roman" w:hAnsi="Times New Roman" w:cs="Times New Roman"/>
          <w:noProof/>
          <w:color w:val="000000"/>
          <w:sz w:val="24"/>
          <w:szCs w:val="24"/>
        </w:rPr>
        <w:t>, iš kurių didžiausią dalį sudaro: gyventoj</w:t>
      </w:r>
      <w:r w:rsidR="00AD13D8">
        <w:rPr>
          <w:rFonts w:ascii="Times New Roman" w:eastAsia="Times New Roman" w:hAnsi="Times New Roman" w:cs="Times New Roman"/>
          <w:noProof/>
          <w:color w:val="000000"/>
          <w:sz w:val="24"/>
          <w:szCs w:val="24"/>
        </w:rPr>
        <w:t xml:space="preserve">ų skola </w:t>
      </w:r>
      <w:r w:rsidRPr="00364AD3">
        <w:rPr>
          <w:rFonts w:ascii="Times New Roman" w:eastAsia="Times New Roman" w:hAnsi="Times New Roman" w:cs="Times New Roman"/>
          <w:noProof/>
          <w:color w:val="000000"/>
          <w:sz w:val="24"/>
          <w:szCs w:val="24"/>
        </w:rPr>
        <w:t xml:space="preserve"> už įvadų įrengimą bei kt. atliktus darbus – </w:t>
      </w:r>
      <w:r w:rsidR="006D2919">
        <w:rPr>
          <w:rFonts w:ascii="Times New Roman" w:eastAsia="Times New Roman" w:hAnsi="Times New Roman" w:cs="Times New Roman"/>
          <w:noProof/>
          <w:color w:val="000000"/>
          <w:sz w:val="24"/>
          <w:szCs w:val="24"/>
        </w:rPr>
        <w:t>19 737</w:t>
      </w:r>
      <w:r w:rsidRPr="00364AD3">
        <w:rPr>
          <w:rFonts w:ascii="Times New Roman" w:eastAsia="Times New Roman" w:hAnsi="Times New Roman" w:cs="Times New Roman"/>
          <w:noProof/>
          <w:color w:val="000000"/>
          <w:sz w:val="24"/>
          <w:szCs w:val="24"/>
        </w:rPr>
        <w:t xml:space="preserve"> Eur</w:t>
      </w:r>
      <w:r w:rsidR="00AD13D8">
        <w:rPr>
          <w:rFonts w:ascii="Times New Roman" w:eastAsia="Times New Roman" w:hAnsi="Times New Roman" w:cs="Times New Roman"/>
          <w:noProof/>
          <w:color w:val="000000"/>
          <w:sz w:val="24"/>
          <w:szCs w:val="24"/>
        </w:rPr>
        <w:t xml:space="preserve">, </w:t>
      </w:r>
      <w:r w:rsidRPr="00364AD3">
        <w:rPr>
          <w:rFonts w:ascii="Times New Roman" w:eastAsia="Times New Roman" w:hAnsi="Times New Roman" w:cs="Times New Roman"/>
          <w:noProof/>
          <w:color w:val="000000"/>
          <w:sz w:val="24"/>
          <w:szCs w:val="24"/>
        </w:rPr>
        <w:t xml:space="preserve">Povilo Giedrio įskola </w:t>
      </w:r>
      <w:r w:rsidR="006D2919">
        <w:rPr>
          <w:rFonts w:ascii="Times New Roman" w:eastAsia="Times New Roman" w:hAnsi="Times New Roman" w:cs="Times New Roman"/>
          <w:noProof/>
          <w:color w:val="000000"/>
          <w:sz w:val="24"/>
          <w:szCs w:val="24"/>
        </w:rPr>
        <w:t>29220</w:t>
      </w:r>
      <w:r w:rsidRPr="00364AD3">
        <w:rPr>
          <w:rFonts w:ascii="Times New Roman" w:eastAsia="Times New Roman" w:hAnsi="Times New Roman" w:cs="Times New Roman"/>
          <w:noProof/>
          <w:color w:val="000000"/>
          <w:sz w:val="24"/>
          <w:szCs w:val="24"/>
        </w:rPr>
        <w:t xml:space="preserve"> Eur už nuotekų surinkimą ir išvežimą asenizacinėmis mašinomis iš Ginėnų k. nuotekų sistemos</w:t>
      </w:r>
      <w:r w:rsidR="00847C08">
        <w:rPr>
          <w:rFonts w:ascii="Times New Roman" w:eastAsia="Times New Roman" w:hAnsi="Times New Roman" w:cs="Times New Roman"/>
          <w:noProof/>
          <w:color w:val="000000"/>
          <w:sz w:val="24"/>
          <w:szCs w:val="24"/>
        </w:rPr>
        <w:t xml:space="preserve"> ir kitos.</w:t>
      </w:r>
      <w:r w:rsidR="00AD13D8">
        <w:rPr>
          <w:rFonts w:ascii="Times New Roman" w:eastAsia="Times New Roman" w:hAnsi="Times New Roman" w:cs="Times New Roman"/>
          <w:noProof/>
          <w:color w:val="000000"/>
          <w:sz w:val="24"/>
          <w:szCs w:val="24"/>
        </w:rPr>
        <w:t xml:space="preserve"> </w:t>
      </w:r>
      <w:r w:rsidR="00847C08">
        <w:rPr>
          <w:rFonts w:ascii="Times New Roman" w:eastAsia="Times New Roman" w:hAnsi="Times New Roman" w:cs="Times New Roman"/>
          <w:noProof/>
          <w:color w:val="000000"/>
          <w:sz w:val="24"/>
          <w:szCs w:val="24"/>
        </w:rPr>
        <w:t>S</w:t>
      </w:r>
      <w:r w:rsidRPr="00364AD3">
        <w:rPr>
          <w:rFonts w:ascii="Times New Roman" w:eastAsia="Times New Roman" w:hAnsi="Times New Roman" w:cs="Times New Roman"/>
          <w:noProof/>
          <w:color w:val="000000"/>
          <w:sz w:val="24"/>
          <w:szCs w:val="24"/>
        </w:rPr>
        <w:t>kolos palaipsniui mažėja.</w:t>
      </w:r>
    </w:p>
    <w:p w14:paraId="4B9BC9E5" w14:textId="77777777" w:rsidR="00364AD3" w:rsidRPr="00364AD3" w:rsidRDefault="00364AD3" w:rsidP="00451F58">
      <w:pPr>
        <w:spacing w:after="0" w:line="240" w:lineRule="auto"/>
        <w:ind w:firstLine="851"/>
        <w:jc w:val="both"/>
        <w:rPr>
          <w:rFonts w:ascii="Times New Roman" w:eastAsia="Times New Roman" w:hAnsi="Times New Roman" w:cs="Times New Roman"/>
          <w:b/>
          <w:i/>
          <w:color w:val="000000"/>
          <w:sz w:val="24"/>
          <w:szCs w:val="24"/>
        </w:rPr>
      </w:pPr>
      <w:r w:rsidRPr="00364AD3">
        <w:rPr>
          <w:rFonts w:ascii="Times New Roman" w:eastAsia="Times New Roman" w:hAnsi="Times New Roman" w:cs="Times New Roman"/>
          <w:b/>
          <w:i/>
          <w:color w:val="000000"/>
          <w:sz w:val="24"/>
          <w:szCs w:val="24"/>
        </w:rPr>
        <w:lastRenderedPageBreak/>
        <w:t>4. Visų įmonės įsigytų ir turimų savų akcijų skaičius, jų nominalioji vertė ir įstatinio kapitalo dalis, kurią tos akcijos sudaro</w:t>
      </w:r>
    </w:p>
    <w:p w14:paraId="329D3DAB" w14:textId="77777777" w:rsidR="00364AD3" w:rsidRPr="00364AD3" w:rsidRDefault="00364AD3" w:rsidP="00D549F8">
      <w:pPr>
        <w:spacing w:after="0" w:line="360" w:lineRule="auto"/>
        <w:ind w:firstLine="851"/>
        <w:jc w:val="both"/>
        <w:rPr>
          <w:rFonts w:ascii="Times New Roman" w:eastAsia="Times New Roman" w:hAnsi="Times New Roman" w:cs="Times New Roman"/>
          <w:b/>
          <w:color w:val="000000"/>
          <w:sz w:val="24"/>
          <w:szCs w:val="24"/>
        </w:rPr>
      </w:pPr>
      <w:r w:rsidRPr="00364AD3">
        <w:rPr>
          <w:rFonts w:ascii="Times New Roman" w:eastAsia="Times New Roman" w:hAnsi="Times New Roman" w:cs="Times New Roman"/>
          <w:color w:val="000000"/>
          <w:sz w:val="24"/>
          <w:szCs w:val="24"/>
        </w:rPr>
        <w:t>Visos akcijos priklauso Kauno rajono savivaldybei.</w:t>
      </w:r>
    </w:p>
    <w:p w14:paraId="55539D0A" w14:textId="05806D93"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color w:val="000000"/>
          <w:sz w:val="24"/>
          <w:szCs w:val="24"/>
        </w:rPr>
        <w:t xml:space="preserve">Savivaldybės akcijų skaičius – </w:t>
      </w:r>
      <w:r w:rsidR="00CE5AC8">
        <w:rPr>
          <w:rFonts w:ascii="Times New Roman" w:eastAsia="Times New Roman" w:hAnsi="Times New Roman" w:cs="Times New Roman"/>
          <w:color w:val="000000"/>
          <w:sz w:val="24"/>
          <w:szCs w:val="24"/>
        </w:rPr>
        <w:t>20</w:t>
      </w:r>
      <w:r w:rsidR="003F1DA4">
        <w:rPr>
          <w:rFonts w:ascii="Times New Roman" w:eastAsia="Times New Roman" w:hAnsi="Times New Roman" w:cs="Times New Roman"/>
          <w:color w:val="000000"/>
          <w:sz w:val="24"/>
          <w:szCs w:val="24"/>
        </w:rPr>
        <w:t> </w:t>
      </w:r>
      <w:r w:rsidR="00CE5AC8">
        <w:rPr>
          <w:rFonts w:ascii="Times New Roman" w:eastAsia="Times New Roman" w:hAnsi="Times New Roman" w:cs="Times New Roman"/>
          <w:color w:val="000000"/>
          <w:sz w:val="24"/>
          <w:szCs w:val="24"/>
        </w:rPr>
        <w:t>335</w:t>
      </w:r>
      <w:r w:rsidR="003F1DA4">
        <w:rPr>
          <w:rFonts w:ascii="Times New Roman" w:eastAsia="Times New Roman" w:hAnsi="Times New Roman" w:cs="Times New Roman"/>
          <w:color w:val="000000"/>
          <w:sz w:val="24"/>
          <w:szCs w:val="24"/>
        </w:rPr>
        <w:t xml:space="preserve"> </w:t>
      </w:r>
      <w:r w:rsidR="00CE5AC8">
        <w:rPr>
          <w:rFonts w:ascii="Times New Roman" w:eastAsia="Times New Roman" w:hAnsi="Times New Roman" w:cs="Times New Roman"/>
          <w:color w:val="000000"/>
          <w:sz w:val="24"/>
          <w:szCs w:val="24"/>
        </w:rPr>
        <w:t>760</w:t>
      </w:r>
      <w:r w:rsidRPr="00364AD3">
        <w:rPr>
          <w:rFonts w:ascii="Times New Roman" w:eastAsia="Times New Roman" w:hAnsi="Times New Roman" w:cs="Times New Roman"/>
          <w:color w:val="000000"/>
          <w:sz w:val="24"/>
          <w:szCs w:val="24"/>
        </w:rPr>
        <w:t xml:space="preserve"> akcijų, vienos akcijos nominali vertė– 0,29 </w:t>
      </w:r>
      <w:r w:rsidRPr="00364AD3">
        <w:rPr>
          <w:rFonts w:ascii="Times New Roman" w:eastAsia="Times New Roman" w:hAnsi="Times New Roman" w:cs="Times New Roman"/>
          <w:noProof/>
          <w:color w:val="000000"/>
          <w:sz w:val="24"/>
          <w:szCs w:val="24"/>
        </w:rPr>
        <w:t>Eur.</w:t>
      </w:r>
    </w:p>
    <w:p w14:paraId="03BC7343" w14:textId="0D035184"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noProof/>
          <w:color w:val="000000"/>
          <w:sz w:val="24"/>
          <w:szCs w:val="24"/>
        </w:rPr>
        <w:t xml:space="preserve">Įstatinio kapitalo dalis, kurią tos akcijos sudaro – </w:t>
      </w:r>
      <w:r w:rsidR="00CE5AC8">
        <w:rPr>
          <w:rFonts w:ascii="Times New Roman" w:eastAsia="Times New Roman" w:hAnsi="Times New Roman" w:cs="Times New Roman"/>
          <w:noProof/>
          <w:color w:val="000000"/>
          <w:sz w:val="24"/>
          <w:szCs w:val="24"/>
        </w:rPr>
        <w:t>5 897 370</w:t>
      </w:r>
      <w:r w:rsidRPr="00364AD3">
        <w:rPr>
          <w:rFonts w:ascii="Times New Roman" w:eastAsia="Times New Roman" w:hAnsi="Times New Roman" w:cs="Times New Roman"/>
          <w:noProof/>
          <w:color w:val="000000"/>
          <w:sz w:val="24"/>
          <w:szCs w:val="24"/>
        </w:rPr>
        <w:t xml:space="preserve"> Eur</w:t>
      </w:r>
      <w:r w:rsidR="006013ED">
        <w:rPr>
          <w:rFonts w:ascii="Times New Roman" w:eastAsia="Times New Roman" w:hAnsi="Times New Roman" w:cs="Times New Roman"/>
          <w:noProof/>
          <w:color w:val="000000"/>
          <w:sz w:val="24"/>
          <w:szCs w:val="24"/>
        </w:rPr>
        <w:t>.</w:t>
      </w:r>
    </w:p>
    <w:p w14:paraId="2C54DA63" w14:textId="251A3A60" w:rsidR="00364AD3" w:rsidRPr="00275CAE"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Per ataskaitinį laikotarpį įstatinis kapitalas buvo didintas. Paskutinė bendrovės įstatų redakcija  201</w:t>
      </w:r>
      <w:r w:rsidR="00CE5AC8">
        <w:rPr>
          <w:rFonts w:ascii="Times New Roman" w:eastAsia="Times New Roman" w:hAnsi="Times New Roman" w:cs="Times New Roman"/>
          <w:color w:val="000000"/>
          <w:sz w:val="24"/>
          <w:szCs w:val="24"/>
        </w:rPr>
        <w:t>8</w:t>
      </w:r>
      <w:r w:rsidRPr="00364AD3">
        <w:rPr>
          <w:rFonts w:ascii="Times New Roman" w:eastAsia="Times New Roman" w:hAnsi="Times New Roman" w:cs="Times New Roman"/>
          <w:color w:val="000000"/>
          <w:sz w:val="24"/>
          <w:szCs w:val="24"/>
        </w:rPr>
        <w:t xml:space="preserve"> m. </w:t>
      </w:r>
      <w:r w:rsidR="00CE5AC8">
        <w:rPr>
          <w:rFonts w:ascii="Times New Roman" w:eastAsia="Times New Roman" w:hAnsi="Times New Roman" w:cs="Times New Roman"/>
          <w:color w:val="000000"/>
          <w:sz w:val="24"/>
          <w:szCs w:val="24"/>
        </w:rPr>
        <w:t>rugpjūčio</w:t>
      </w:r>
      <w:r w:rsidRPr="00364AD3">
        <w:rPr>
          <w:rFonts w:ascii="Times New Roman" w:eastAsia="Times New Roman" w:hAnsi="Times New Roman" w:cs="Times New Roman"/>
          <w:color w:val="000000"/>
          <w:sz w:val="24"/>
          <w:szCs w:val="24"/>
        </w:rPr>
        <w:t xml:space="preserve"> 2</w:t>
      </w:r>
      <w:r w:rsidR="00CE5AC8">
        <w:rPr>
          <w:rFonts w:ascii="Times New Roman" w:eastAsia="Times New Roman" w:hAnsi="Times New Roman" w:cs="Times New Roman"/>
          <w:color w:val="000000"/>
          <w:sz w:val="24"/>
          <w:szCs w:val="24"/>
        </w:rPr>
        <w:t>0</w:t>
      </w:r>
      <w:r w:rsidRPr="00364AD3">
        <w:rPr>
          <w:rFonts w:ascii="Times New Roman" w:eastAsia="Times New Roman" w:hAnsi="Times New Roman" w:cs="Times New Roman"/>
          <w:color w:val="000000"/>
          <w:sz w:val="24"/>
          <w:szCs w:val="24"/>
        </w:rPr>
        <w:t xml:space="preserve"> d. įregistruota Juridinių asmenų registre. </w:t>
      </w:r>
    </w:p>
    <w:p w14:paraId="4E4ADD75" w14:textId="77777777" w:rsidR="00364AD3" w:rsidRPr="00364AD3" w:rsidRDefault="00364AD3" w:rsidP="00451F58">
      <w:pPr>
        <w:spacing w:after="0" w:line="240" w:lineRule="auto"/>
        <w:ind w:firstLine="851"/>
        <w:jc w:val="both"/>
        <w:rPr>
          <w:rFonts w:ascii="Times New Roman" w:eastAsia="Times New Roman" w:hAnsi="Times New Roman" w:cs="Times New Roman"/>
          <w:b/>
          <w:i/>
          <w:color w:val="000000"/>
          <w:sz w:val="24"/>
          <w:szCs w:val="24"/>
        </w:rPr>
      </w:pPr>
      <w:r w:rsidRPr="00364AD3">
        <w:rPr>
          <w:rFonts w:ascii="Times New Roman" w:eastAsia="Times New Roman" w:hAnsi="Times New Roman" w:cs="Times New Roman"/>
          <w:b/>
          <w:color w:val="000000"/>
          <w:sz w:val="24"/>
          <w:szCs w:val="24"/>
        </w:rPr>
        <w:t xml:space="preserve">5. </w:t>
      </w:r>
      <w:r w:rsidRPr="00364AD3">
        <w:rPr>
          <w:rFonts w:ascii="Times New Roman" w:eastAsia="Times New Roman" w:hAnsi="Times New Roman" w:cs="Times New Roman"/>
          <w:b/>
          <w:i/>
          <w:color w:val="000000"/>
          <w:sz w:val="24"/>
          <w:szCs w:val="24"/>
        </w:rPr>
        <w:t>Per ataskaitinį laikotarpį įsigytų ir perleistų savų akcijų skaičius, jų  nominalioji vertė ir įstatinio kapitalo dalis, kurią tos akcijos sudaro</w:t>
      </w:r>
    </w:p>
    <w:p w14:paraId="1A12EFF6" w14:textId="7A3E3F0D" w:rsidR="00364AD3" w:rsidRPr="00364AD3" w:rsidRDefault="00364AD3" w:rsidP="00D549F8">
      <w:pPr>
        <w:spacing w:after="0" w:line="360" w:lineRule="auto"/>
        <w:ind w:firstLine="851"/>
        <w:jc w:val="both"/>
        <w:rPr>
          <w:rFonts w:ascii="Times New Roman" w:eastAsia="Times New Roman" w:hAnsi="Times New Roman" w:cs="Times New Roman"/>
          <w:b/>
          <w:color w:val="000000"/>
          <w:sz w:val="24"/>
          <w:szCs w:val="24"/>
        </w:rPr>
      </w:pPr>
      <w:r w:rsidRPr="00364AD3">
        <w:rPr>
          <w:rFonts w:ascii="Times New Roman" w:eastAsia="Times New Roman" w:hAnsi="Times New Roman" w:cs="Times New Roman"/>
          <w:color w:val="000000"/>
          <w:sz w:val="24"/>
          <w:szCs w:val="24"/>
        </w:rPr>
        <w:t>Per ataskaitinį laikotarpį savų akcijų nebuvo įsigyta.</w:t>
      </w:r>
    </w:p>
    <w:p w14:paraId="638C68DC" w14:textId="77777777" w:rsidR="00364AD3" w:rsidRPr="00364AD3" w:rsidRDefault="00364AD3" w:rsidP="00451F58">
      <w:pPr>
        <w:spacing w:after="0" w:line="240" w:lineRule="auto"/>
        <w:ind w:firstLine="851"/>
        <w:jc w:val="both"/>
        <w:rPr>
          <w:rFonts w:ascii="Times New Roman" w:eastAsia="Times New Roman" w:hAnsi="Times New Roman" w:cs="Times New Roman"/>
          <w:b/>
          <w:i/>
          <w:color w:val="000000"/>
          <w:sz w:val="24"/>
          <w:szCs w:val="24"/>
        </w:rPr>
      </w:pPr>
      <w:r w:rsidRPr="00364AD3">
        <w:rPr>
          <w:rFonts w:ascii="Times New Roman" w:eastAsia="Times New Roman" w:hAnsi="Times New Roman" w:cs="Times New Roman"/>
          <w:b/>
          <w:color w:val="000000"/>
          <w:sz w:val="24"/>
          <w:szCs w:val="24"/>
        </w:rPr>
        <w:t xml:space="preserve">6. </w:t>
      </w:r>
      <w:r w:rsidRPr="00364AD3">
        <w:rPr>
          <w:rFonts w:ascii="Times New Roman" w:eastAsia="Times New Roman" w:hAnsi="Times New Roman" w:cs="Times New Roman"/>
          <w:b/>
          <w:i/>
          <w:color w:val="000000"/>
          <w:sz w:val="24"/>
          <w:szCs w:val="24"/>
        </w:rPr>
        <w:t xml:space="preserve">Informacija apie savų akcijų, jeigu jos įsigyjamos ar perleidžiamos už užmokestį, apmokėjimą </w:t>
      </w:r>
    </w:p>
    <w:p w14:paraId="1C9FBE7A" w14:textId="77777777"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 xml:space="preserve">Apmokėjimas už savas akcijas, įsigyjant jas už užmokestį, nebuvo vykdomas. </w:t>
      </w:r>
    </w:p>
    <w:p w14:paraId="375B2025" w14:textId="77777777" w:rsidR="00364AD3" w:rsidRPr="00364AD3" w:rsidRDefault="00364AD3" w:rsidP="00D549F8">
      <w:pPr>
        <w:spacing w:after="0" w:line="360" w:lineRule="auto"/>
        <w:ind w:firstLine="851"/>
        <w:jc w:val="both"/>
        <w:rPr>
          <w:rFonts w:ascii="Times New Roman" w:eastAsia="Times New Roman" w:hAnsi="Times New Roman" w:cs="Times New Roman"/>
          <w:b/>
          <w:color w:val="000000"/>
          <w:sz w:val="24"/>
          <w:szCs w:val="24"/>
        </w:rPr>
      </w:pPr>
      <w:r w:rsidRPr="00364AD3">
        <w:rPr>
          <w:rFonts w:ascii="Times New Roman" w:eastAsia="Times New Roman" w:hAnsi="Times New Roman" w:cs="Times New Roman"/>
          <w:b/>
          <w:color w:val="000000"/>
          <w:sz w:val="24"/>
          <w:szCs w:val="24"/>
        </w:rPr>
        <w:t xml:space="preserve">7. </w:t>
      </w:r>
      <w:r w:rsidRPr="00364AD3">
        <w:rPr>
          <w:rFonts w:ascii="Times New Roman" w:eastAsia="Times New Roman" w:hAnsi="Times New Roman" w:cs="Times New Roman"/>
          <w:b/>
          <w:i/>
          <w:color w:val="000000"/>
          <w:sz w:val="24"/>
          <w:szCs w:val="24"/>
        </w:rPr>
        <w:t>Įmonės savų akcijų įsigijimo per ataskaitinį laikotarpį priežastys</w:t>
      </w:r>
    </w:p>
    <w:p w14:paraId="3DECEC68" w14:textId="77777777"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Apmokėjimas  už savas akcijas, įsigyjant jas už užmokestį, nebuvo vykdomas.</w:t>
      </w:r>
    </w:p>
    <w:p w14:paraId="453617C4" w14:textId="77777777" w:rsidR="00364AD3" w:rsidRPr="00364AD3" w:rsidRDefault="00364AD3" w:rsidP="00D549F8">
      <w:pPr>
        <w:spacing w:after="0" w:line="360" w:lineRule="auto"/>
        <w:ind w:firstLine="851"/>
        <w:jc w:val="both"/>
        <w:rPr>
          <w:rFonts w:ascii="Times New Roman" w:eastAsia="Times New Roman" w:hAnsi="Times New Roman" w:cs="Times New Roman"/>
          <w:b/>
          <w:i/>
          <w:color w:val="000000"/>
          <w:sz w:val="24"/>
          <w:szCs w:val="24"/>
        </w:rPr>
      </w:pPr>
      <w:r w:rsidRPr="00364AD3">
        <w:rPr>
          <w:rFonts w:ascii="Times New Roman" w:eastAsia="Times New Roman" w:hAnsi="Times New Roman" w:cs="Times New Roman"/>
          <w:b/>
          <w:color w:val="000000"/>
          <w:sz w:val="24"/>
          <w:szCs w:val="24"/>
        </w:rPr>
        <w:t xml:space="preserve">8. </w:t>
      </w:r>
      <w:r w:rsidRPr="00364AD3">
        <w:rPr>
          <w:rFonts w:ascii="Times New Roman" w:eastAsia="Times New Roman" w:hAnsi="Times New Roman" w:cs="Times New Roman"/>
          <w:b/>
          <w:i/>
          <w:color w:val="000000"/>
          <w:sz w:val="24"/>
          <w:szCs w:val="24"/>
        </w:rPr>
        <w:t>Informacija apie įmonės filialus ir atstovybes</w:t>
      </w:r>
    </w:p>
    <w:p w14:paraId="473A86B4" w14:textId="77777777" w:rsidR="00364AD3" w:rsidRPr="00364AD3" w:rsidRDefault="00364AD3" w:rsidP="00D549F8">
      <w:pPr>
        <w:spacing w:after="0" w:line="360" w:lineRule="auto"/>
        <w:ind w:firstLine="851"/>
        <w:jc w:val="both"/>
        <w:rPr>
          <w:rFonts w:ascii="Times New Roman" w:eastAsia="Times New Roman" w:hAnsi="Times New Roman" w:cs="Times New Roman"/>
          <w:b/>
          <w:color w:val="000000"/>
          <w:sz w:val="24"/>
          <w:szCs w:val="24"/>
        </w:rPr>
      </w:pPr>
      <w:r w:rsidRPr="00364AD3">
        <w:rPr>
          <w:rFonts w:ascii="Times New Roman" w:eastAsia="Times New Roman" w:hAnsi="Times New Roman" w:cs="Times New Roman"/>
          <w:color w:val="000000"/>
          <w:sz w:val="24"/>
          <w:szCs w:val="24"/>
        </w:rPr>
        <w:t>Bendrovė filialų ir atstovybių neturi.</w:t>
      </w:r>
    </w:p>
    <w:p w14:paraId="0E7B1BC1" w14:textId="4105CF2F" w:rsidR="005F5129" w:rsidRDefault="00364AD3" w:rsidP="00D549F8">
      <w:pPr>
        <w:spacing w:after="0" w:line="360" w:lineRule="auto"/>
        <w:ind w:firstLine="851"/>
        <w:jc w:val="both"/>
        <w:rPr>
          <w:rFonts w:ascii="Times New Roman" w:eastAsia="Times New Roman" w:hAnsi="Times New Roman" w:cs="Times New Roman"/>
          <w:b/>
          <w:i/>
          <w:color w:val="000000"/>
          <w:sz w:val="24"/>
          <w:szCs w:val="24"/>
        </w:rPr>
      </w:pPr>
      <w:r w:rsidRPr="00364AD3">
        <w:rPr>
          <w:rFonts w:ascii="Times New Roman" w:eastAsia="Times New Roman" w:hAnsi="Times New Roman" w:cs="Times New Roman"/>
          <w:b/>
          <w:color w:val="000000"/>
          <w:sz w:val="24"/>
          <w:szCs w:val="24"/>
        </w:rPr>
        <w:t>9</w:t>
      </w:r>
      <w:r w:rsidRPr="00364AD3">
        <w:rPr>
          <w:rFonts w:ascii="Times New Roman" w:eastAsia="Times New Roman" w:hAnsi="Times New Roman" w:cs="Times New Roman"/>
          <w:b/>
          <w:i/>
          <w:color w:val="000000"/>
          <w:sz w:val="24"/>
          <w:szCs w:val="24"/>
        </w:rPr>
        <w:t>. Informacija apie svarbius įvykius, įvykusius po finansinių metų pabaigos</w:t>
      </w:r>
    </w:p>
    <w:p w14:paraId="57642C24" w14:textId="0BF93EAE" w:rsidR="004119F9" w:rsidRPr="0050743F" w:rsidRDefault="008C5C5A" w:rsidP="00D549F8">
      <w:pPr>
        <w:spacing w:after="0" w:line="36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4119F9" w:rsidRPr="0050743F">
        <w:rPr>
          <w:rFonts w:ascii="Times New Roman" w:eastAsia="Calibri" w:hAnsi="Times New Roman" w:cs="Times New Roman"/>
          <w:sz w:val="24"/>
          <w:szCs w:val="24"/>
        </w:rPr>
        <w:t xml:space="preserve">Vadovaujantis Lietuvos Respublikos geriamojo vandens tiekimo ir nuotekų tvarkymo įstatymo 34 straipsnio nuostatomis, </w:t>
      </w:r>
      <w:r w:rsidR="004119F9" w:rsidRPr="0050743F">
        <w:rPr>
          <w:rFonts w:ascii="Times New Roman" w:eastAsia="Calibri" w:hAnsi="Times New Roman" w:cs="Times New Roman"/>
          <w:sz w:val="24"/>
          <w:szCs w:val="24"/>
          <w:lang w:eastAsia="lt-LT"/>
        </w:rPr>
        <w:t>Geriamojo vandens tiekimo ir nuotekų tvarkymo bei paviršinių nuotekų tvarkymo paslaugų kainų nustatymo metodika</w:t>
      </w:r>
      <w:r w:rsidR="004119F9" w:rsidRPr="0050743F">
        <w:rPr>
          <w:rFonts w:ascii="Times New Roman" w:eastAsia="Calibri" w:hAnsi="Times New Roman" w:cs="Times New Roman"/>
          <w:sz w:val="24"/>
          <w:szCs w:val="24"/>
          <w:lang w:eastAsia="ar-SA"/>
        </w:rPr>
        <w:t xml:space="preserve"> ir Kauno rajono savivaldybės tarybai patvirtinus 2019</w:t>
      </w:r>
      <w:r w:rsidR="002C47C4">
        <w:rPr>
          <w:rFonts w:ascii="Times New Roman" w:eastAsia="Calibri" w:hAnsi="Times New Roman" w:cs="Times New Roman"/>
          <w:sz w:val="24"/>
          <w:szCs w:val="24"/>
          <w:lang w:eastAsia="ar-SA"/>
        </w:rPr>
        <w:t>–</w:t>
      </w:r>
      <w:r w:rsidR="004119F9" w:rsidRPr="0050743F">
        <w:rPr>
          <w:rFonts w:ascii="Times New Roman" w:eastAsia="Calibri" w:hAnsi="Times New Roman" w:cs="Times New Roman"/>
          <w:sz w:val="24"/>
          <w:szCs w:val="24"/>
          <w:lang w:eastAsia="ar-SA"/>
        </w:rPr>
        <w:t>2021 m. bendrovės veiklos planą (Kauno rajono savivaldybės tarybos 2018-10-25 sprendimas Nr. TS-286 „Dėl uždarosios akcinės ben</w:t>
      </w:r>
      <w:r w:rsidR="002C47C4">
        <w:rPr>
          <w:rFonts w:ascii="Times New Roman" w:eastAsia="Calibri" w:hAnsi="Times New Roman" w:cs="Times New Roman"/>
          <w:sz w:val="24"/>
          <w:szCs w:val="24"/>
          <w:lang w:eastAsia="ar-SA"/>
        </w:rPr>
        <w:t>drovės „Giraitės vandenys“ 2019–</w:t>
      </w:r>
      <w:r w:rsidR="004119F9" w:rsidRPr="0050743F">
        <w:rPr>
          <w:rFonts w:ascii="Times New Roman" w:eastAsia="Calibri" w:hAnsi="Times New Roman" w:cs="Times New Roman"/>
          <w:sz w:val="24"/>
          <w:szCs w:val="24"/>
          <w:lang w:eastAsia="ar-SA"/>
        </w:rPr>
        <w:t>2021 m. veiklos plano patvirtinimo“), Bendrovė suskaičiavo geriamojo vandens</w:t>
      </w:r>
      <w:r w:rsidR="004119F9">
        <w:rPr>
          <w:rFonts w:ascii="Times New Roman" w:eastAsia="Calibri" w:hAnsi="Times New Roman" w:cs="Times New Roman"/>
          <w:sz w:val="24"/>
          <w:szCs w:val="24"/>
          <w:lang w:eastAsia="ar-SA"/>
        </w:rPr>
        <w:t xml:space="preserve"> tiekimo</w:t>
      </w:r>
      <w:r w:rsidR="004119F9" w:rsidRPr="0050743F">
        <w:rPr>
          <w:rFonts w:ascii="Times New Roman" w:eastAsia="Calibri" w:hAnsi="Times New Roman" w:cs="Times New Roman"/>
          <w:sz w:val="24"/>
          <w:szCs w:val="24"/>
          <w:lang w:eastAsia="ar-SA"/>
        </w:rPr>
        <w:t>, nuotekų tvarkymo bei paviršinių nuotekų tvarkymo paslaugų bazines kainas.</w:t>
      </w:r>
      <w:r w:rsidR="004119F9" w:rsidRPr="004119F9">
        <w:rPr>
          <w:rFonts w:ascii="Times New Roman" w:eastAsia="Calibri" w:hAnsi="Times New Roman" w:cs="Times New Roman"/>
          <w:sz w:val="24"/>
          <w:szCs w:val="24"/>
        </w:rPr>
        <w:t xml:space="preserve"> </w:t>
      </w:r>
      <w:r w:rsidR="004119F9">
        <w:rPr>
          <w:rFonts w:ascii="Times New Roman" w:eastAsia="Calibri" w:hAnsi="Times New Roman" w:cs="Times New Roman"/>
          <w:sz w:val="24"/>
          <w:szCs w:val="24"/>
        </w:rPr>
        <w:t>Kainų projektas</w:t>
      </w:r>
      <w:r w:rsidR="004119F9" w:rsidRPr="0050743F">
        <w:rPr>
          <w:rFonts w:ascii="Times New Roman" w:eastAsia="Calibri" w:hAnsi="Times New Roman" w:cs="Times New Roman"/>
          <w:sz w:val="24"/>
          <w:szCs w:val="24"/>
        </w:rPr>
        <w:t xml:space="preserve"> </w:t>
      </w:r>
      <w:r w:rsidR="004119F9">
        <w:rPr>
          <w:rFonts w:ascii="Times New Roman" w:eastAsia="Calibri" w:hAnsi="Times New Roman" w:cs="Times New Roman"/>
          <w:sz w:val="24"/>
          <w:szCs w:val="24"/>
        </w:rPr>
        <w:t>pa</w:t>
      </w:r>
      <w:r w:rsidR="004119F9" w:rsidRPr="0050743F">
        <w:rPr>
          <w:rFonts w:ascii="Times New Roman" w:eastAsia="Calibri" w:hAnsi="Times New Roman" w:cs="Times New Roman"/>
          <w:sz w:val="24"/>
          <w:szCs w:val="24"/>
        </w:rPr>
        <w:t>teik</w:t>
      </w:r>
      <w:r w:rsidR="004119F9">
        <w:rPr>
          <w:rFonts w:ascii="Times New Roman" w:eastAsia="Calibri" w:hAnsi="Times New Roman" w:cs="Times New Roman"/>
          <w:sz w:val="24"/>
          <w:szCs w:val="24"/>
        </w:rPr>
        <w:t>t</w:t>
      </w:r>
      <w:r w:rsidR="004119F9" w:rsidRPr="0050743F">
        <w:rPr>
          <w:rFonts w:ascii="Times New Roman" w:eastAsia="Calibri" w:hAnsi="Times New Roman" w:cs="Times New Roman"/>
          <w:sz w:val="24"/>
          <w:szCs w:val="24"/>
        </w:rPr>
        <w:t>a</w:t>
      </w:r>
      <w:r w:rsidR="004119F9">
        <w:rPr>
          <w:rFonts w:ascii="Times New Roman" w:eastAsia="Calibri" w:hAnsi="Times New Roman" w:cs="Times New Roman"/>
          <w:sz w:val="24"/>
          <w:szCs w:val="24"/>
        </w:rPr>
        <w:t xml:space="preserve">s </w:t>
      </w:r>
      <w:r>
        <w:rPr>
          <w:rFonts w:ascii="Times New Roman" w:eastAsia="Calibri" w:hAnsi="Times New Roman" w:cs="Times New Roman"/>
          <w:sz w:val="24"/>
          <w:szCs w:val="24"/>
        </w:rPr>
        <w:t xml:space="preserve">derinti </w:t>
      </w:r>
      <w:r w:rsidR="004119F9">
        <w:rPr>
          <w:rFonts w:ascii="Times New Roman" w:eastAsia="Calibri" w:hAnsi="Times New Roman" w:cs="Times New Roman"/>
          <w:sz w:val="24"/>
          <w:szCs w:val="24"/>
        </w:rPr>
        <w:t>Valstybinei kainų ir energetikos kontrolės</w:t>
      </w:r>
      <w:r w:rsidR="004119F9" w:rsidRPr="0050743F">
        <w:rPr>
          <w:rFonts w:ascii="Times New Roman" w:eastAsia="Calibri" w:hAnsi="Times New Roman" w:cs="Times New Roman"/>
          <w:sz w:val="24"/>
          <w:szCs w:val="24"/>
        </w:rPr>
        <w:t xml:space="preserve"> </w:t>
      </w:r>
      <w:r>
        <w:rPr>
          <w:rFonts w:ascii="Times New Roman" w:eastAsia="Calibri" w:hAnsi="Times New Roman" w:cs="Times New Roman"/>
          <w:sz w:val="24"/>
          <w:szCs w:val="24"/>
        </w:rPr>
        <w:t>k</w:t>
      </w:r>
      <w:r w:rsidR="004119F9" w:rsidRPr="0050743F">
        <w:rPr>
          <w:rFonts w:ascii="Times New Roman" w:eastAsia="Calibri" w:hAnsi="Times New Roman" w:cs="Times New Roman"/>
          <w:sz w:val="24"/>
          <w:szCs w:val="24"/>
        </w:rPr>
        <w:t xml:space="preserve">omisijai. </w:t>
      </w:r>
      <w:r>
        <w:rPr>
          <w:rFonts w:ascii="Times New Roman" w:eastAsia="Calibri" w:hAnsi="Times New Roman" w:cs="Times New Roman"/>
          <w:sz w:val="24"/>
          <w:szCs w:val="24"/>
        </w:rPr>
        <w:t>S</w:t>
      </w:r>
      <w:r w:rsidR="004119F9" w:rsidRPr="0050743F">
        <w:rPr>
          <w:rFonts w:ascii="Times New Roman" w:eastAsia="Calibri" w:hAnsi="Times New Roman" w:cs="Times New Roman"/>
          <w:sz w:val="24"/>
          <w:szCs w:val="24"/>
        </w:rPr>
        <w:t xml:space="preserve">avivaldybė apie </w:t>
      </w:r>
      <w:r w:rsidR="00AF2620">
        <w:rPr>
          <w:rFonts w:ascii="Times New Roman" w:eastAsia="Calibri" w:hAnsi="Times New Roman" w:cs="Times New Roman"/>
          <w:sz w:val="24"/>
          <w:szCs w:val="24"/>
        </w:rPr>
        <w:t>aps</w:t>
      </w:r>
      <w:r w:rsidR="004119F9" w:rsidRPr="0050743F">
        <w:rPr>
          <w:rFonts w:ascii="Times New Roman" w:eastAsia="Calibri" w:hAnsi="Times New Roman" w:cs="Times New Roman"/>
          <w:sz w:val="24"/>
          <w:szCs w:val="24"/>
        </w:rPr>
        <w:t xml:space="preserve">kaičiuotas </w:t>
      </w:r>
      <w:r>
        <w:rPr>
          <w:rFonts w:ascii="Times New Roman" w:eastAsia="Calibri" w:hAnsi="Times New Roman" w:cs="Times New Roman"/>
          <w:sz w:val="24"/>
          <w:szCs w:val="24"/>
        </w:rPr>
        <w:t xml:space="preserve">naujas </w:t>
      </w:r>
      <w:r w:rsidR="004119F9" w:rsidRPr="0050743F">
        <w:rPr>
          <w:rFonts w:ascii="Times New Roman" w:eastAsia="Calibri" w:hAnsi="Times New Roman" w:cs="Times New Roman"/>
          <w:sz w:val="24"/>
          <w:szCs w:val="24"/>
        </w:rPr>
        <w:t>bazines kainas</w:t>
      </w:r>
      <w:r>
        <w:rPr>
          <w:rFonts w:ascii="Times New Roman" w:eastAsia="Calibri" w:hAnsi="Times New Roman" w:cs="Times New Roman"/>
          <w:sz w:val="24"/>
          <w:szCs w:val="24"/>
        </w:rPr>
        <w:t xml:space="preserve"> ir</w:t>
      </w:r>
      <w:r w:rsidR="00AF2620">
        <w:rPr>
          <w:rFonts w:ascii="Times New Roman" w:eastAsia="Calibri" w:hAnsi="Times New Roman" w:cs="Times New Roman"/>
          <w:sz w:val="24"/>
          <w:szCs w:val="24"/>
        </w:rPr>
        <w:t xml:space="preserve"> </w:t>
      </w:r>
      <w:r>
        <w:rPr>
          <w:rFonts w:ascii="Times New Roman" w:eastAsia="Calibri" w:hAnsi="Times New Roman" w:cs="Times New Roman"/>
          <w:sz w:val="24"/>
          <w:szCs w:val="24"/>
        </w:rPr>
        <w:t>pa</w:t>
      </w:r>
      <w:r w:rsidR="004119F9" w:rsidRPr="0050743F">
        <w:rPr>
          <w:rFonts w:ascii="Times New Roman" w:eastAsia="Calibri" w:hAnsi="Times New Roman" w:cs="Times New Roman"/>
          <w:sz w:val="24"/>
          <w:szCs w:val="24"/>
        </w:rPr>
        <w:t>teik</w:t>
      </w:r>
      <w:r w:rsidR="00AF2620">
        <w:rPr>
          <w:rFonts w:ascii="Times New Roman" w:eastAsia="Calibri" w:hAnsi="Times New Roman" w:cs="Times New Roman"/>
          <w:sz w:val="24"/>
          <w:szCs w:val="24"/>
        </w:rPr>
        <w:t xml:space="preserve">tas derinti </w:t>
      </w:r>
      <w:r w:rsidR="004119F9" w:rsidRPr="0050743F">
        <w:rPr>
          <w:rFonts w:ascii="Times New Roman" w:eastAsia="Calibri" w:hAnsi="Times New Roman" w:cs="Times New Roman"/>
          <w:sz w:val="24"/>
          <w:szCs w:val="24"/>
        </w:rPr>
        <w:t>Komisijai</w:t>
      </w:r>
      <w:r w:rsidR="00AF2620">
        <w:rPr>
          <w:rFonts w:ascii="Times New Roman" w:eastAsia="Calibri" w:hAnsi="Times New Roman" w:cs="Times New Roman"/>
          <w:sz w:val="24"/>
          <w:szCs w:val="24"/>
        </w:rPr>
        <w:t xml:space="preserve"> informuota</w:t>
      </w:r>
      <w:r w:rsidR="004119F9" w:rsidRPr="0050743F">
        <w:rPr>
          <w:rFonts w:ascii="Times New Roman" w:eastAsia="Calibri" w:hAnsi="Times New Roman" w:cs="Times New Roman"/>
          <w:sz w:val="24"/>
          <w:szCs w:val="24"/>
        </w:rPr>
        <w:t>.</w:t>
      </w:r>
    </w:p>
    <w:p w14:paraId="55990A2C" w14:textId="71A739AA" w:rsidR="00C20BD6" w:rsidRDefault="00C20BD6" w:rsidP="00D549F8">
      <w:pPr>
        <w:pStyle w:val="Pagrindinistekstas"/>
        <w:spacing w:line="360" w:lineRule="auto"/>
        <w:ind w:firstLine="851"/>
        <w:rPr>
          <w:noProof/>
        </w:rPr>
      </w:pPr>
      <w:r>
        <w:rPr>
          <w:noProof/>
          <w:color w:val="000000"/>
          <w:lang w:eastAsia="lt-LT"/>
        </w:rPr>
        <w:t>2. Įgyvendinant ES fondų paramos lėšomis investicinį projektą „Vandens tiekimo ir nuotekų tvarkymo infrastruktūros atnaujinimas ir plėtra Kauno rajone (2014–2020 m. I etapas)” UAB „Kauno dujotiekio statyba“ nevykdė 2017 m. gegužės 18 d. rangos darbų sutarties Nr. 2017/05/15-R. Rangovas nesilaikė sudaryto darbų grafiko ir nevykdė įsipareigojimų. 2017 m. buvo išmokėtas avansas, darbų atlikta už mažesnę sumą. UAB „Kauno dujotiekio statyba“  rangos sutartis buvo apdrausta  UAB „Lietuvos draudimas“ . Bendrovė kreipėsi į draudimo bendrovę dėl avanso draudimo ir atlikimo grantijos atlyginimo.</w:t>
      </w:r>
      <w:r w:rsidR="00D912E9">
        <w:rPr>
          <w:noProof/>
          <w:color w:val="000000"/>
          <w:lang w:eastAsia="lt-LT"/>
        </w:rPr>
        <w:t xml:space="preserve"> </w:t>
      </w:r>
      <w:r>
        <w:rPr>
          <w:noProof/>
          <w:color w:val="000000"/>
          <w:lang w:eastAsia="lt-LT"/>
        </w:rPr>
        <w:t xml:space="preserve">  Per atskaitinį  laikotarpį </w:t>
      </w:r>
      <w:r>
        <w:rPr>
          <w:noProof/>
        </w:rPr>
        <w:t xml:space="preserve">AB „Lietuvos draudimas“ </w:t>
      </w:r>
      <w:r>
        <w:rPr>
          <w:noProof/>
          <w:color w:val="000000"/>
          <w:lang w:eastAsia="lt-LT"/>
        </w:rPr>
        <w:t>pervedė</w:t>
      </w:r>
      <w:r w:rsidR="002C47C4">
        <w:rPr>
          <w:noProof/>
          <w:color w:val="000000"/>
          <w:lang w:eastAsia="lt-LT"/>
        </w:rPr>
        <w:t xml:space="preserve"> </w:t>
      </w:r>
      <w:r>
        <w:rPr>
          <w:noProof/>
          <w:color w:val="000000"/>
          <w:lang w:eastAsia="lt-LT"/>
        </w:rPr>
        <w:t xml:space="preserve">atlikimo garantijos draudimo </w:t>
      </w:r>
      <w:r>
        <w:rPr>
          <w:noProof/>
          <w:color w:val="000000"/>
          <w:lang w:eastAsia="lt-LT"/>
        </w:rPr>
        <w:lastRenderedPageBreak/>
        <w:t>išmoką 34095,76 Eur, avansinio</w:t>
      </w:r>
      <w:r w:rsidR="002C47C4">
        <w:rPr>
          <w:noProof/>
          <w:color w:val="000000"/>
          <w:lang w:eastAsia="lt-LT"/>
        </w:rPr>
        <w:t xml:space="preserve"> </w:t>
      </w:r>
      <w:r>
        <w:rPr>
          <w:noProof/>
          <w:color w:val="000000"/>
          <w:lang w:eastAsia="lt-LT"/>
        </w:rPr>
        <w:t>draudimo išmoką 46 200,12 Eur pagal 2019 m. vasario 18 d.</w:t>
      </w:r>
      <w:r w:rsidR="00422F0E">
        <w:rPr>
          <w:noProof/>
          <w:color w:val="000000"/>
          <w:lang w:eastAsia="lt-LT"/>
        </w:rPr>
        <w:t xml:space="preserve"> </w:t>
      </w:r>
      <w:r>
        <w:rPr>
          <w:noProof/>
          <w:color w:val="000000"/>
          <w:lang w:eastAsia="lt-LT"/>
        </w:rPr>
        <w:t>Vilniaus apygardos teismo nutartį</w:t>
      </w:r>
      <w:r>
        <w:rPr>
          <w:noProof/>
        </w:rPr>
        <w:t>. Iš viso AB „Lietuvos draudimas“ apmokėjo  145295,88</w:t>
      </w:r>
      <w:r w:rsidR="00D912E9">
        <w:rPr>
          <w:noProof/>
        </w:rPr>
        <w:t> </w:t>
      </w:r>
      <w:r>
        <w:rPr>
          <w:noProof/>
        </w:rPr>
        <w:t>Eur.</w:t>
      </w:r>
      <w:r w:rsidR="002D7394">
        <w:rPr>
          <w:noProof/>
        </w:rPr>
        <w:t xml:space="preserve"> </w:t>
      </w:r>
      <w:r>
        <w:rPr>
          <w:noProof/>
        </w:rPr>
        <w:t>Atlikti darbai</w:t>
      </w:r>
      <w:r w:rsidR="00422F0E">
        <w:rPr>
          <w:noProof/>
        </w:rPr>
        <w:t xml:space="preserve"> </w:t>
      </w:r>
      <w:r>
        <w:rPr>
          <w:noProof/>
        </w:rPr>
        <w:t>už 87440,32 (įskaitant trečiasias šalis) teisi</w:t>
      </w:r>
      <w:r w:rsidR="002157FA">
        <w:rPr>
          <w:noProof/>
        </w:rPr>
        <w:t>š</w:t>
      </w:r>
      <w:r>
        <w:rPr>
          <w:noProof/>
        </w:rPr>
        <w:t xml:space="preserve">kai įregistruoti, </w:t>
      </w:r>
      <w:r w:rsidR="002D7394">
        <w:rPr>
          <w:noProof/>
        </w:rPr>
        <w:t>avanso likutis padengtas.</w:t>
      </w:r>
    </w:p>
    <w:p w14:paraId="4428765E" w14:textId="2AF808FC" w:rsidR="00C20BD6" w:rsidRPr="00C20BD6" w:rsidRDefault="00C20BD6" w:rsidP="00D549F8">
      <w:pPr>
        <w:pStyle w:val="Pagrindinistekstas"/>
        <w:spacing w:line="360" w:lineRule="auto"/>
        <w:ind w:firstLine="851"/>
        <w:rPr>
          <w:noProof/>
        </w:rPr>
      </w:pPr>
      <w:r>
        <w:rPr>
          <w:noProof/>
        </w:rPr>
        <w:t>Įvertinus visą situaciją UAB</w:t>
      </w:r>
      <w:r w:rsidR="002C47C4">
        <w:rPr>
          <w:noProof/>
        </w:rPr>
        <w:t xml:space="preserve"> „</w:t>
      </w:r>
      <w:r>
        <w:rPr>
          <w:noProof/>
        </w:rPr>
        <w:t>Kauno dujotiekio statyba“</w:t>
      </w:r>
      <w:r w:rsidR="002C47C4">
        <w:rPr>
          <w:noProof/>
        </w:rPr>
        <w:t xml:space="preserve"> </w:t>
      </w:r>
      <w:r>
        <w:rPr>
          <w:noProof/>
        </w:rPr>
        <w:t>bankroto administratoriui  patikslintas</w:t>
      </w:r>
      <w:r w:rsidR="006C091F">
        <w:rPr>
          <w:noProof/>
        </w:rPr>
        <w:t xml:space="preserve"> </w:t>
      </w:r>
      <w:r>
        <w:rPr>
          <w:noProof/>
        </w:rPr>
        <w:t>finansinis reikalavimas sudarytų 50438,62 Eur.</w:t>
      </w:r>
    </w:p>
    <w:p w14:paraId="02F270E8" w14:textId="141293E5" w:rsidR="00C20BD6" w:rsidRDefault="00C20BD6" w:rsidP="00D549F8">
      <w:pPr>
        <w:spacing w:after="0" w:line="360" w:lineRule="auto"/>
        <w:ind w:firstLine="851"/>
        <w:jc w:val="both"/>
        <w:rPr>
          <w:rFonts w:ascii="Times New Roman" w:eastAsia="Times New Roman" w:hAnsi="Times New Roman" w:cs="Times New Roman"/>
          <w:sz w:val="24"/>
          <w:szCs w:val="24"/>
        </w:rPr>
      </w:pPr>
      <w:r>
        <w:rPr>
          <w:rFonts w:ascii="Times New Roman" w:hAnsi="Times New Roman" w:cs="Times New Roman"/>
          <w:noProof/>
          <w:color w:val="000000"/>
          <w:lang w:eastAsia="lt-LT"/>
        </w:rPr>
        <w:t>3</w:t>
      </w:r>
      <w:r>
        <w:rPr>
          <w:noProof/>
          <w:color w:val="000000"/>
          <w:lang w:eastAsia="lt-LT"/>
        </w:rPr>
        <w:t xml:space="preserve">. </w:t>
      </w:r>
      <w:r>
        <w:rPr>
          <w:rFonts w:ascii="Times New Roman" w:eastAsia="Times New Roman" w:hAnsi="Times New Roman" w:cs="Times New Roman"/>
          <w:color w:val="000000"/>
          <w:sz w:val="24"/>
          <w:szCs w:val="24"/>
          <w:lang w:eastAsia="lt-LT"/>
        </w:rPr>
        <w:t xml:space="preserve">Užbaigus projektą iki 2017 m. sausio 1 d. prie vandentiekio ir nuotekų tinklų reikėjo prijungti finansavimo sutartyje su APVA nurodytą gyventojų skaičių. APVA įvertinusi projekto ataskaitą konstatavo, kad projekto Vykdytojas prie vandentiekio tinklų neprijungė nustatyto skaičiaus gyventojų, konstatavo pažeidimą ir </w:t>
      </w:r>
      <w:r w:rsidR="00BD25E4">
        <w:rPr>
          <w:rFonts w:ascii="Times New Roman" w:eastAsia="Times New Roman" w:hAnsi="Times New Roman" w:cs="Times New Roman"/>
          <w:color w:val="000000"/>
          <w:sz w:val="24"/>
          <w:szCs w:val="24"/>
          <w:lang w:eastAsia="lt-LT"/>
        </w:rPr>
        <w:t>aps</w:t>
      </w:r>
      <w:r>
        <w:rPr>
          <w:rFonts w:ascii="Times New Roman" w:eastAsia="Times New Roman" w:hAnsi="Times New Roman" w:cs="Times New Roman"/>
          <w:color w:val="000000"/>
          <w:sz w:val="24"/>
          <w:szCs w:val="24"/>
          <w:lang w:eastAsia="lt-LT"/>
        </w:rPr>
        <w:t>kaičiavo finansinę korekciją</w:t>
      </w:r>
      <w:r w:rsidR="002C47C4">
        <w:rPr>
          <w:rFonts w:ascii="Times New Roman" w:eastAsia="Times New Roman" w:hAnsi="Times New Roman" w:cs="Times New Roman"/>
          <w:color w:val="000000"/>
          <w:sz w:val="24"/>
          <w:szCs w:val="24"/>
          <w:lang w:eastAsia="lt-LT"/>
        </w:rPr>
        <w:t xml:space="preserve"> – </w:t>
      </w:r>
      <w:r>
        <w:rPr>
          <w:rFonts w:ascii="Times New Roman" w:eastAsia="Times New Roman" w:hAnsi="Times New Roman" w:cs="Times New Roman"/>
          <w:color w:val="000000"/>
          <w:sz w:val="24"/>
          <w:szCs w:val="24"/>
          <w:lang w:eastAsia="lt-LT"/>
        </w:rPr>
        <w:t xml:space="preserve">grąžinti ES paramos lėšų 303 273,93 </w:t>
      </w:r>
      <w:proofErr w:type="spellStart"/>
      <w:r>
        <w:rPr>
          <w:rFonts w:ascii="Times New Roman" w:eastAsia="Times New Roman" w:hAnsi="Times New Roman" w:cs="Times New Roman"/>
          <w:color w:val="000000"/>
          <w:sz w:val="24"/>
          <w:szCs w:val="24"/>
          <w:lang w:eastAsia="lt-LT"/>
        </w:rPr>
        <w:t>Eur</w:t>
      </w:r>
      <w:proofErr w:type="spellEnd"/>
      <w:r>
        <w:rPr>
          <w:rFonts w:ascii="Times New Roman" w:eastAsia="Times New Roman" w:hAnsi="Times New Roman" w:cs="Times New Roman"/>
          <w:color w:val="000000"/>
          <w:sz w:val="24"/>
          <w:szCs w:val="24"/>
          <w:lang w:eastAsia="lt-LT"/>
        </w:rPr>
        <w:t>.</w:t>
      </w:r>
      <w:r w:rsidR="00BD25E4">
        <w:rPr>
          <w:rFonts w:ascii="Times New Roman" w:eastAsia="Times New Roman" w:hAnsi="Times New Roman" w:cs="Times New Roman"/>
          <w:color w:val="000000"/>
          <w:sz w:val="24"/>
          <w:szCs w:val="24"/>
          <w:lang w:eastAsia="lt-LT"/>
        </w:rPr>
        <w:t xml:space="preserve"> </w:t>
      </w:r>
      <w:r>
        <w:rPr>
          <w:rFonts w:ascii="Times New Roman" w:eastAsia="Times New Roman" w:hAnsi="Times New Roman" w:cs="Times New Roman"/>
          <w:color w:val="000000"/>
          <w:sz w:val="24"/>
          <w:szCs w:val="24"/>
          <w:lang w:eastAsia="lt-LT"/>
        </w:rPr>
        <w:t xml:space="preserve">Bendrovė nesutiko su sprendimu ir pateikė skundą Vilniaus apygardos administraciniam teismui dėl </w:t>
      </w:r>
      <w:r>
        <w:rPr>
          <w:rFonts w:ascii="Times New Roman" w:eastAsia="Times New Roman" w:hAnsi="Times New Roman" w:cs="Times New Roman"/>
          <w:sz w:val="24"/>
          <w:szCs w:val="24"/>
        </w:rPr>
        <w:t>LR Aplinkos ministro 2017</w:t>
      </w:r>
      <w:r w:rsidR="00407CA2">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m. rugpjūčio 31 d įsakymo Nr. D1-718 panaikinimo. </w:t>
      </w:r>
    </w:p>
    <w:p w14:paraId="29E21ACC" w14:textId="1C3CED4E" w:rsidR="00C20BD6" w:rsidRDefault="00C20BD6" w:rsidP="00D549F8">
      <w:pPr>
        <w:spacing w:after="0" w:line="360" w:lineRule="auto"/>
        <w:ind w:firstLine="851"/>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2018 gegužės 28 d. Vilniaus apygardos administracinis teismas nusprendė </w:t>
      </w:r>
      <w:r w:rsidR="00BD25E4">
        <w:rPr>
          <w:rFonts w:ascii="Times New Roman" w:eastAsia="Times New Roman" w:hAnsi="Times New Roman" w:cs="Times New Roman"/>
          <w:color w:val="000000"/>
          <w:sz w:val="24"/>
          <w:szCs w:val="24"/>
          <w:lang w:eastAsia="lt-LT"/>
        </w:rPr>
        <w:t xml:space="preserve">patenkinti </w:t>
      </w:r>
      <w:r>
        <w:rPr>
          <w:rFonts w:ascii="Times New Roman" w:eastAsia="Times New Roman" w:hAnsi="Times New Roman" w:cs="Times New Roman"/>
          <w:color w:val="000000"/>
          <w:sz w:val="24"/>
          <w:szCs w:val="24"/>
          <w:lang w:eastAsia="lt-LT"/>
        </w:rPr>
        <w:t>pareiškėjos UAB „Giraitės vandenys“ skundą</w:t>
      </w:r>
      <w:r w:rsidR="00BD25E4">
        <w:rPr>
          <w:rFonts w:ascii="Times New Roman" w:eastAsia="Times New Roman" w:hAnsi="Times New Roman" w:cs="Times New Roman"/>
          <w:color w:val="000000"/>
          <w:sz w:val="24"/>
          <w:szCs w:val="24"/>
          <w:lang w:eastAsia="lt-LT"/>
        </w:rPr>
        <w:t xml:space="preserve"> </w:t>
      </w:r>
      <w:r>
        <w:rPr>
          <w:rFonts w:ascii="Times New Roman" w:eastAsia="Times New Roman" w:hAnsi="Times New Roman" w:cs="Times New Roman"/>
          <w:color w:val="000000"/>
          <w:sz w:val="24"/>
          <w:szCs w:val="24"/>
          <w:lang w:eastAsia="lt-LT"/>
        </w:rPr>
        <w:t>ir panaikinti Lietuvos  Respublikos aplinkos ministro 2017</w:t>
      </w:r>
      <w:r w:rsidR="002C47C4">
        <w:rPr>
          <w:rFonts w:ascii="Times New Roman" w:eastAsia="Times New Roman" w:hAnsi="Times New Roman" w:cs="Times New Roman"/>
          <w:color w:val="000000"/>
          <w:sz w:val="24"/>
          <w:szCs w:val="24"/>
          <w:lang w:eastAsia="lt-LT"/>
        </w:rPr>
        <w:t xml:space="preserve"> </w:t>
      </w:r>
      <w:r>
        <w:rPr>
          <w:rFonts w:ascii="Times New Roman" w:eastAsia="Times New Roman" w:hAnsi="Times New Roman" w:cs="Times New Roman"/>
          <w:color w:val="000000"/>
          <w:sz w:val="24"/>
          <w:szCs w:val="24"/>
          <w:lang w:eastAsia="lt-LT"/>
        </w:rPr>
        <w:t xml:space="preserve">m. rugpjūčio 31 d. įsakymą Nr. D1-718 </w:t>
      </w:r>
      <w:r>
        <w:rPr>
          <w:rFonts w:ascii="Times New Roman" w:eastAsia="Times New Roman" w:hAnsi="Times New Roman" w:cs="Times New Roman"/>
          <w:sz w:val="24"/>
          <w:szCs w:val="24"/>
        </w:rPr>
        <w:t>„Dėl Europos Sąjungos finansinės paramos ir bendrojo finansavimo lėšų, skirtų projekto Nr. VP3-3.1-AM-01-V-02-025 vykdytojui uždarajai akcinei bendrovei „Giraitės vandenys“, grąžinimo“ ir 2017 m. rugsėjo 15</w:t>
      </w:r>
      <w:r w:rsidR="00407CA2">
        <w:rPr>
          <w:rFonts w:ascii="Times New Roman" w:eastAsia="Times New Roman" w:hAnsi="Times New Roman" w:cs="Times New Roman"/>
          <w:sz w:val="24"/>
          <w:szCs w:val="24"/>
        </w:rPr>
        <w:t> </w:t>
      </w:r>
      <w:r>
        <w:rPr>
          <w:rFonts w:ascii="Times New Roman" w:eastAsia="Times New Roman" w:hAnsi="Times New Roman" w:cs="Times New Roman"/>
          <w:sz w:val="24"/>
          <w:szCs w:val="24"/>
        </w:rPr>
        <w:t>d. Lietuvos Respublikos finansų ministerijos sprendimą Nr. (24.16)-5K-1717287)-6K-1705669.</w:t>
      </w:r>
    </w:p>
    <w:p w14:paraId="286DD6CE" w14:textId="3EE3F490" w:rsidR="00364AD3" w:rsidRPr="0030480E" w:rsidRDefault="00364AD3" w:rsidP="00D549F8">
      <w:pPr>
        <w:pStyle w:val="Pagrindinistekstas"/>
        <w:spacing w:line="360" w:lineRule="auto"/>
        <w:ind w:firstLine="851"/>
        <w:rPr>
          <w:b/>
          <w:color w:val="000000"/>
          <w:szCs w:val="24"/>
        </w:rPr>
      </w:pPr>
      <w:r w:rsidRPr="0030480E">
        <w:rPr>
          <w:b/>
          <w:color w:val="000000"/>
          <w:szCs w:val="24"/>
        </w:rPr>
        <w:t>10. Įmonės veiklos planai ir prognozės</w:t>
      </w:r>
    </w:p>
    <w:p w14:paraId="187D63ED" w14:textId="61780341" w:rsidR="00445D07" w:rsidRDefault="00214514" w:rsidP="00D549F8">
      <w:pPr>
        <w:spacing w:after="0" w:line="360" w:lineRule="auto"/>
        <w:ind w:firstLine="851"/>
        <w:jc w:val="both"/>
        <w:rPr>
          <w:rFonts w:ascii="Times New Roman" w:eastAsia="Times New Roman" w:hAnsi="Times New Roman" w:cs="Times New Roman"/>
          <w:sz w:val="24"/>
          <w:szCs w:val="24"/>
        </w:rPr>
      </w:pPr>
      <w:r w:rsidRPr="00D10B94">
        <w:rPr>
          <w:rFonts w:ascii="Times New Roman" w:eastAsia="Times New Roman" w:hAnsi="Times New Roman" w:cs="Times New Roman"/>
          <w:sz w:val="24"/>
          <w:szCs w:val="24"/>
        </w:rPr>
        <w:t xml:space="preserve">UAB „Giraitės vandenys“ 2019 m. veiklos </w:t>
      </w:r>
      <w:r w:rsidR="00364AD3" w:rsidRPr="00D10B94">
        <w:rPr>
          <w:rFonts w:ascii="Times New Roman" w:eastAsia="Times New Roman" w:hAnsi="Times New Roman" w:cs="Times New Roman"/>
          <w:sz w:val="24"/>
          <w:szCs w:val="24"/>
        </w:rPr>
        <w:t>plan</w:t>
      </w:r>
      <w:r w:rsidR="00445D07">
        <w:rPr>
          <w:rFonts w:ascii="Times New Roman" w:eastAsia="Times New Roman" w:hAnsi="Times New Roman" w:cs="Times New Roman"/>
          <w:sz w:val="24"/>
          <w:szCs w:val="24"/>
        </w:rPr>
        <w:t>as ir prognozės pridedami prie šio Metinio pranešimo.</w:t>
      </w:r>
    </w:p>
    <w:p w14:paraId="7562EA3A" w14:textId="7950D192" w:rsidR="00364AD3" w:rsidRPr="00D10B94" w:rsidRDefault="00445D07" w:rsidP="00D549F8">
      <w:pPr>
        <w:spacing w:after="0" w:line="36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Pagrindiniai tikslai išdėstyti plane</w:t>
      </w:r>
      <w:r w:rsidR="00D10B94">
        <w:rPr>
          <w:rFonts w:ascii="Times New Roman" w:eastAsia="Times New Roman" w:hAnsi="Times New Roman" w:cs="Times New Roman"/>
          <w:sz w:val="24"/>
          <w:szCs w:val="24"/>
        </w:rPr>
        <w:t>:</w:t>
      </w:r>
    </w:p>
    <w:p w14:paraId="6EC09B4B" w14:textId="77777777"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 toliau tęsti ir vykdyti geriamojo vandens kokybės gerinimo programą, įrengiant geriamojo vandens gerinimo įrenginius ir mažiausiai (iki 200) gyventojų turinčiose gyvenvietėse;</w:t>
      </w:r>
    </w:p>
    <w:p w14:paraId="6E127F8F" w14:textId="77777777"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4"/>
        </w:rPr>
      </w:pPr>
      <w:r w:rsidRPr="00364AD3">
        <w:rPr>
          <w:rFonts w:ascii="Times New Roman" w:eastAsia="Times New Roman" w:hAnsi="Times New Roman" w:cs="Times New Roman"/>
          <w:noProof/>
          <w:color w:val="000000"/>
          <w:sz w:val="24"/>
          <w:szCs w:val="24"/>
        </w:rPr>
        <w:t>▪ aktyviai dalyvauti, įgyvendinant ES lėšomis vykdomus Nemuno aukštupio baseino investicinio plano projektus, dumblo panaudojimo Lietuvoje projektus ir kitus aptarnaujamoje teritorijoje įgyvendinamus vandentvarkos projektus;</w:t>
      </w:r>
    </w:p>
    <w:p w14:paraId="56B47FC4" w14:textId="34B3D6E0" w:rsidR="00364AD3" w:rsidRPr="00364AD3" w:rsidRDefault="00364AD3" w:rsidP="00D549F8">
      <w:pPr>
        <w:tabs>
          <w:tab w:val="left" w:pos="851"/>
        </w:tabs>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 siekti, kad prie naujų vandentiekio ir nuotekų tinklų būtų prijungti visi suplanuoti gyventoj</w:t>
      </w:r>
      <w:r w:rsidR="00ED5F47">
        <w:rPr>
          <w:rFonts w:ascii="Times New Roman" w:eastAsia="Times New Roman" w:hAnsi="Times New Roman" w:cs="Times New Roman"/>
          <w:color w:val="000000"/>
          <w:sz w:val="24"/>
          <w:szCs w:val="24"/>
        </w:rPr>
        <w:t>ų įvadai ir išvadai;</w:t>
      </w:r>
    </w:p>
    <w:p w14:paraId="00F2EFD5" w14:textId="564D5231" w:rsidR="00AE4A75" w:rsidRPr="002157FA" w:rsidRDefault="00364AD3" w:rsidP="00D549F8">
      <w:pPr>
        <w:tabs>
          <w:tab w:val="left" w:pos="851"/>
        </w:tabs>
        <w:spacing w:after="0" w:line="360" w:lineRule="auto"/>
        <w:ind w:firstLine="851"/>
        <w:jc w:val="both"/>
        <w:rPr>
          <w:rFonts w:ascii="Times New Roman" w:eastAsia="Times New Roman" w:hAnsi="Times New Roman" w:cs="Times New Roman"/>
          <w:color w:val="000000"/>
          <w:sz w:val="24"/>
          <w:szCs w:val="24"/>
        </w:rPr>
      </w:pPr>
      <w:r w:rsidRPr="00364AD3">
        <w:rPr>
          <w:rFonts w:ascii="Times New Roman" w:eastAsia="Times New Roman" w:hAnsi="Times New Roman" w:cs="Times New Roman"/>
          <w:color w:val="000000"/>
          <w:sz w:val="24"/>
          <w:szCs w:val="24"/>
        </w:rPr>
        <w:t>▪ ypatingą dėmesį ir toliau skirti atsiskaitymų kontrolei ir skolų išieškojimui.</w:t>
      </w:r>
    </w:p>
    <w:p w14:paraId="015D4437" w14:textId="22430A68" w:rsidR="00364AD3" w:rsidRPr="0030480E" w:rsidRDefault="00364AD3" w:rsidP="00D549F8">
      <w:pPr>
        <w:spacing w:after="0" w:line="360" w:lineRule="auto"/>
        <w:ind w:firstLine="851"/>
        <w:jc w:val="both"/>
        <w:rPr>
          <w:rFonts w:ascii="Times New Roman" w:eastAsia="Times New Roman" w:hAnsi="Times New Roman" w:cs="Times New Roman"/>
          <w:b/>
          <w:color w:val="000000"/>
          <w:sz w:val="24"/>
          <w:szCs w:val="24"/>
        </w:rPr>
      </w:pPr>
      <w:r w:rsidRPr="0030480E">
        <w:rPr>
          <w:rFonts w:ascii="Times New Roman" w:eastAsia="Times New Roman" w:hAnsi="Times New Roman" w:cs="Times New Roman"/>
          <w:b/>
          <w:color w:val="000000"/>
          <w:sz w:val="24"/>
          <w:szCs w:val="24"/>
        </w:rPr>
        <w:t xml:space="preserve">11. Informacija apie įmonės tyrimų ir plėtros veiklą </w:t>
      </w:r>
    </w:p>
    <w:p w14:paraId="720EA321" w14:textId="070E4D87" w:rsidR="00364AD3" w:rsidRPr="0030480E" w:rsidRDefault="00364AD3" w:rsidP="00D549F8">
      <w:pPr>
        <w:spacing w:after="0" w:line="360" w:lineRule="auto"/>
        <w:ind w:firstLine="851"/>
        <w:jc w:val="both"/>
        <w:rPr>
          <w:rFonts w:ascii="Times New Roman" w:eastAsia="Times New Roman" w:hAnsi="Times New Roman" w:cs="Times New Roman"/>
          <w:color w:val="000000"/>
          <w:sz w:val="24"/>
          <w:szCs w:val="24"/>
        </w:rPr>
      </w:pPr>
      <w:r w:rsidRPr="0030480E">
        <w:rPr>
          <w:rFonts w:ascii="Times New Roman" w:eastAsia="Times New Roman" w:hAnsi="Times New Roman" w:cs="Times New Roman"/>
          <w:color w:val="000000"/>
          <w:sz w:val="24"/>
          <w:szCs w:val="24"/>
        </w:rPr>
        <w:lastRenderedPageBreak/>
        <w:t xml:space="preserve">Veiklos planai ir darbų aprašymas išdėstyti </w:t>
      </w:r>
      <w:r w:rsidRPr="0030480E">
        <w:rPr>
          <w:rFonts w:ascii="Times New Roman" w:eastAsia="Times New Roman" w:hAnsi="Times New Roman" w:cs="Times New Roman"/>
          <w:color w:val="000000"/>
          <w:sz w:val="24"/>
          <w:szCs w:val="20"/>
        </w:rPr>
        <w:t>Kauno rajono savivaldybės tarybos 201</w:t>
      </w:r>
      <w:r w:rsidR="00836901" w:rsidRPr="0030480E">
        <w:rPr>
          <w:rFonts w:ascii="Times New Roman" w:eastAsia="Times New Roman" w:hAnsi="Times New Roman" w:cs="Times New Roman"/>
          <w:color w:val="000000"/>
          <w:sz w:val="24"/>
          <w:szCs w:val="20"/>
        </w:rPr>
        <w:t>8</w:t>
      </w:r>
      <w:r w:rsidR="006710CF" w:rsidRPr="0030480E">
        <w:rPr>
          <w:rFonts w:ascii="Times New Roman" w:eastAsia="Times New Roman" w:hAnsi="Times New Roman" w:cs="Times New Roman"/>
          <w:color w:val="000000"/>
          <w:sz w:val="24"/>
          <w:szCs w:val="20"/>
        </w:rPr>
        <w:t> </w:t>
      </w:r>
      <w:r w:rsidR="00836901" w:rsidRPr="0030480E">
        <w:rPr>
          <w:rFonts w:ascii="Times New Roman" w:eastAsia="Times New Roman" w:hAnsi="Times New Roman" w:cs="Times New Roman"/>
          <w:color w:val="000000"/>
          <w:sz w:val="24"/>
          <w:szCs w:val="20"/>
        </w:rPr>
        <w:t>m. spalio 25 d. s</w:t>
      </w:r>
      <w:r w:rsidRPr="0030480E">
        <w:rPr>
          <w:rFonts w:ascii="Times New Roman" w:eastAsia="Times New Roman" w:hAnsi="Times New Roman" w:cs="Times New Roman"/>
          <w:color w:val="000000"/>
          <w:sz w:val="24"/>
          <w:szCs w:val="20"/>
        </w:rPr>
        <w:t>prendimu Nr. TS-2</w:t>
      </w:r>
      <w:r w:rsidR="00836901" w:rsidRPr="0030480E">
        <w:rPr>
          <w:rFonts w:ascii="Times New Roman" w:eastAsia="Times New Roman" w:hAnsi="Times New Roman" w:cs="Times New Roman"/>
          <w:color w:val="000000"/>
          <w:sz w:val="24"/>
          <w:szCs w:val="20"/>
        </w:rPr>
        <w:t>8</w:t>
      </w:r>
      <w:r w:rsidRPr="0030480E">
        <w:rPr>
          <w:rFonts w:ascii="Times New Roman" w:eastAsia="Times New Roman" w:hAnsi="Times New Roman" w:cs="Times New Roman"/>
          <w:color w:val="000000"/>
          <w:sz w:val="24"/>
          <w:szCs w:val="20"/>
        </w:rPr>
        <w:t xml:space="preserve">6 patvirtintame </w:t>
      </w:r>
      <w:r w:rsidRPr="0030480E">
        <w:rPr>
          <w:rFonts w:ascii="Times New Roman" w:eastAsia="Times New Roman" w:hAnsi="Times New Roman" w:cs="Times New Roman"/>
          <w:color w:val="000000"/>
          <w:sz w:val="24"/>
          <w:szCs w:val="24"/>
        </w:rPr>
        <w:t>UAB „Giraitės vandenys“ 201</w:t>
      </w:r>
      <w:r w:rsidR="00836901" w:rsidRPr="0030480E">
        <w:rPr>
          <w:rFonts w:ascii="Times New Roman" w:eastAsia="Times New Roman" w:hAnsi="Times New Roman" w:cs="Times New Roman"/>
          <w:color w:val="000000"/>
          <w:sz w:val="24"/>
          <w:szCs w:val="24"/>
        </w:rPr>
        <w:t>9</w:t>
      </w:r>
      <w:r w:rsidRPr="0030480E">
        <w:rPr>
          <w:rFonts w:ascii="Times New Roman" w:eastAsia="Times New Roman" w:hAnsi="Times New Roman" w:cs="Times New Roman"/>
          <w:color w:val="000000"/>
          <w:sz w:val="24"/>
          <w:szCs w:val="24"/>
        </w:rPr>
        <w:t>–20</w:t>
      </w:r>
      <w:r w:rsidR="00836901" w:rsidRPr="0030480E">
        <w:rPr>
          <w:rFonts w:ascii="Times New Roman" w:eastAsia="Times New Roman" w:hAnsi="Times New Roman" w:cs="Times New Roman"/>
          <w:color w:val="000000"/>
          <w:sz w:val="24"/>
          <w:szCs w:val="24"/>
        </w:rPr>
        <w:t>21</w:t>
      </w:r>
      <w:r w:rsidRPr="0030480E">
        <w:rPr>
          <w:rFonts w:ascii="Times New Roman" w:eastAsia="Times New Roman" w:hAnsi="Times New Roman" w:cs="Times New Roman"/>
          <w:color w:val="000000"/>
          <w:sz w:val="24"/>
          <w:szCs w:val="24"/>
        </w:rPr>
        <w:t xml:space="preserve"> m. veiklos plane.</w:t>
      </w:r>
    </w:p>
    <w:p w14:paraId="14400FBE" w14:textId="77777777" w:rsidR="00364AD3" w:rsidRDefault="00364AD3" w:rsidP="00451F58">
      <w:pPr>
        <w:spacing w:after="0" w:line="240" w:lineRule="auto"/>
        <w:ind w:firstLine="851"/>
        <w:jc w:val="both"/>
        <w:rPr>
          <w:rFonts w:ascii="Times New Roman" w:eastAsia="Times New Roman" w:hAnsi="Times New Roman" w:cs="Times New Roman"/>
          <w:b/>
          <w:color w:val="000000"/>
          <w:sz w:val="24"/>
          <w:szCs w:val="24"/>
        </w:rPr>
      </w:pPr>
      <w:r w:rsidRPr="0030480E">
        <w:rPr>
          <w:rFonts w:ascii="Times New Roman" w:eastAsia="Times New Roman" w:hAnsi="Times New Roman" w:cs="Times New Roman"/>
          <w:b/>
          <w:color w:val="000000"/>
          <w:sz w:val="24"/>
          <w:szCs w:val="24"/>
        </w:rPr>
        <w:t>12. Informacija apie finansinės rizikos valdymo tikslus, naudojamas apsidraudimo priemones, kurioms taikoma apsidraudimo sandorių apskaita, ir įmonės kainų rizikos, kredito rizikos, likvidumo rizikos ir pinigų srautų rizikos mastą, kai įmonė naudoja finansines priemones ir kai tai yra svarbu vertinant įmonės turtą, nuosavą kapitalą, įsipareigojimus, pajamas ir sąnaudas</w:t>
      </w:r>
    </w:p>
    <w:p w14:paraId="2E63AE5F" w14:textId="77777777" w:rsidR="00BD25E4" w:rsidRPr="0030480E" w:rsidRDefault="00BD25E4" w:rsidP="00451F58">
      <w:pPr>
        <w:spacing w:after="0" w:line="240" w:lineRule="auto"/>
        <w:ind w:firstLine="851"/>
        <w:jc w:val="both"/>
        <w:rPr>
          <w:rFonts w:ascii="Times New Roman" w:eastAsia="Times New Roman" w:hAnsi="Times New Roman" w:cs="Times New Roman"/>
          <w:b/>
          <w:color w:val="000000"/>
          <w:sz w:val="24"/>
          <w:szCs w:val="24"/>
        </w:rPr>
      </w:pPr>
    </w:p>
    <w:p w14:paraId="78A8B48D" w14:textId="77777777"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0"/>
        </w:rPr>
      </w:pPr>
      <w:r w:rsidRPr="00364AD3">
        <w:rPr>
          <w:rFonts w:ascii="Times New Roman" w:eastAsia="Times New Roman" w:hAnsi="Times New Roman" w:cs="Times New Roman"/>
          <w:color w:val="000000"/>
          <w:sz w:val="24"/>
          <w:szCs w:val="24"/>
        </w:rPr>
        <w:t>Bendrovė finansinių priemonių – akcijų, obligacijų, investicinių fondų vienetų ar kitų teisių bei įsipareigojimų neturi.</w:t>
      </w:r>
    </w:p>
    <w:p w14:paraId="7B237ED4" w14:textId="77777777" w:rsidR="00364AD3" w:rsidRPr="00364AD3" w:rsidRDefault="00364AD3" w:rsidP="00D549F8">
      <w:pPr>
        <w:spacing w:after="0" w:line="360" w:lineRule="auto"/>
        <w:ind w:firstLine="851"/>
        <w:jc w:val="both"/>
        <w:rPr>
          <w:rFonts w:ascii="Times New Roman" w:eastAsia="Times New Roman" w:hAnsi="Times New Roman" w:cs="Times New Roman"/>
          <w:b/>
          <w:color w:val="000000"/>
          <w:sz w:val="24"/>
          <w:szCs w:val="20"/>
        </w:rPr>
      </w:pPr>
      <w:r w:rsidRPr="00364AD3">
        <w:rPr>
          <w:rFonts w:ascii="Times New Roman" w:eastAsia="Times New Roman" w:hAnsi="Times New Roman" w:cs="Times New Roman"/>
          <w:b/>
          <w:color w:val="000000"/>
          <w:sz w:val="24"/>
          <w:szCs w:val="20"/>
        </w:rPr>
        <w:t>Informacija apie UAB „Giraitės vandenys“ vadovą, valdybos narius, stebėtojų tarybos narius:</w:t>
      </w:r>
    </w:p>
    <w:p w14:paraId="1BC583BA" w14:textId="641A3B06" w:rsidR="00364AD3" w:rsidRPr="00364AD3" w:rsidRDefault="00364AD3" w:rsidP="00D549F8">
      <w:pPr>
        <w:numPr>
          <w:ilvl w:val="0"/>
          <w:numId w:val="3"/>
        </w:numPr>
        <w:spacing w:after="0" w:line="360" w:lineRule="auto"/>
        <w:ind w:left="0" w:firstLine="851"/>
        <w:jc w:val="both"/>
        <w:rPr>
          <w:rFonts w:ascii="Times New Roman" w:eastAsia="Times New Roman" w:hAnsi="Times New Roman" w:cs="Times New Roman"/>
          <w:noProof/>
          <w:color w:val="000000"/>
          <w:sz w:val="24"/>
          <w:szCs w:val="20"/>
        </w:rPr>
      </w:pPr>
      <w:r w:rsidRPr="00364AD3">
        <w:rPr>
          <w:rFonts w:ascii="Times New Roman" w:eastAsia="Times New Roman" w:hAnsi="Times New Roman" w:cs="Times New Roman"/>
          <w:color w:val="000000"/>
          <w:sz w:val="24"/>
          <w:szCs w:val="20"/>
        </w:rPr>
        <w:t xml:space="preserve">UAB „Giraitės vandenys“ administracijos vadovas – </w:t>
      </w:r>
      <w:r w:rsidRPr="00364AD3">
        <w:rPr>
          <w:rFonts w:ascii="Times New Roman" w:eastAsia="Times New Roman" w:hAnsi="Times New Roman" w:cs="Times New Roman"/>
          <w:noProof/>
          <w:color w:val="000000"/>
          <w:sz w:val="24"/>
          <w:szCs w:val="20"/>
        </w:rPr>
        <w:t xml:space="preserve">Gitis Urbelis, direktorius. Gitis Urbelis kitų vadovaujamų pareigų kitose įmonėse neina ir nėra jokios kitos įmonės valdymo arba priežiūros organo narys. Pagrindinė Gičio Urbelio darbovietė – </w:t>
      </w:r>
      <w:r w:rsidR="006710CF">
        <w:rPr>
          <w:rFonts w:ascii="Times New Roman" w:eastAsia="Times New Roman" w:hAnsi="Times New Roman" w:cs="Times New Roman"/>
          <w:noProof/>
          <w:color w:val="000000"/>
          <w:sz w:val="24"/>
          <w:szCs w:val="20"/>
        </w:rPr>
        <w:t>u</w:t>
      </w:r>
      <w:r w:rsidRPr="00364AD3">
        <w:rPr>
          <w:rFonts w:ascii="Times New Roman" w:eastAsia="Times New Roman" w:hAnsi="Times New Roman" w:cs="Times New Roman"/>
          <w:noProof/>
          <w:color w:val="000000"/>
          <w:sz w:val="24"/>
          <w:szCs w:val="20"/>
        </w:rPr>
        <w:t>ždaroji akcinė bendrovė „Giraitės vandenys“, jo pareigos – direktorius.</w:t>
      </w:r>
    </w:p>
    <w:p w14:paraId="035B4207" w14:textId="77777777" w:rsidR="00364AD3" w:rsidRPr="00364AD3" w:rsidRDefault="00364AD3" w:rsidP="00D549F8">
      <w:pPr>
        <w:spacing w:after="0" w:line="360" w:lineRule="auto"/>
        <w:ind w:firstLine="851"/>
        <w:jc w:val="both"/>
        <w:rPr>
          <w:rFonts w:ascii="Times New Roman" w:eastAsia="Times New Roman" w:hAnsi="Times New Roman" w:cs="Times New Roman"/>
          <w:noProof/>
          <w:color w:val="000000"/>
          <w:sz w:val="24"/>
          <w:szCs w:val="20"/>
        </w:rPr>
      </w:pPr>
      <w:r w:rsidRPr="00364AD3">
        <w:rPr>
          <w:rFonts w:ascii="Times New Roman" w:eastAsia="Times New Roman" w:hAnsi="Times New Roman" w:cs="Times New Roman"/>
          <w:noProof/>
          <w:color w:val="000000"/>
          <w:sz w:val="24"/>
          <w:szCs w:val="20"/>
        </w:rPr>
        <w:t>UAB „Giraitės vandenys“ įmonės kodas 159702357, buveinė: Topolių g. 5, Giraitės k., Užliedžių sen., Kauno rajono savivaldybė.</w:t>
      </w:r>
    </w:p>
    <w:p w14:paraId="5F00B6A5" w14:textId="77777777" w:rsidR="00364AD3" w:rsidRPr="00364AD3" w:rsidRDefault="00364AD3" w:rsidP="00D549F8">
      <w:pPr>
        <w:numPr>
          <w:ilvl w:val="0"/>
          <w:numId w:val="3"/>
        </w:numPr>
        <w:spacing w:after="0" w:line="360" w:lineRule="auto"/>
        <w:ind w:left="0" w:firstLine="851"/>
        <w:jc w:val="both"/>
        <w:rPr>
          <w:rFonts w:ascii="Times New Roman" w:eastAsia="Times New Roman" w:hAnsi="Times New Roman" w:cs="Times New Roman"/>
          <w:color w:val="000000"/>
          <w:sz w:val="24"/>
          <w:szCs w:val="20"/>
        </w:rPr>
      </w:pPr>
      <w:r w:rsidRPr="00364AD3">
        <w:rPr>
          <w:rFonts w:ascii="Times New Roman" w:eastAsia="Times New Roman" w:hAnsi="Times New Roman" w:cs="Times New Roman"/>
          <w:color w:val="000000"/>
          <w:sz w:val="24"/>
          <w:szCs w:val="20"/>
        </w:rPr>
        <w:t>UAB „Giraitės vandenys“ valdyba nesudaroma.</w:t>
      </w:r>
    </w:p>
    <w:p w14:paraId="396BC94F" w14:textId="77777777" w:rsidR="00364AD3" w:rsidRPr="00364AD3" w:rsidRDefault="00364AD3" w:rsidP="00D549F8">
      <w:pPr>
        <w:numPr>
          <w:ilvl w:val="0"/>
          <w:numId w:val="3"/>
        </w:numPr>
        <w:spacing w:after="0" w:line="360" w:lineRule="auto"/>
        <w:ind w:left="0" w:firstLine="851"/>
        <w:jc w:val="both"/>
        <w:rPr>
          <w:rFonts w:ascii="Times New Roman" w:eastAsia="Times New Roman" w:hAnsi="Times New Roman" w:cs="Times New Roman"/>
          <w:color w:val="000000"/>
          <w:sz w:val="24"/>
          <w:szCs w:val="20"/>
        </w:rPr>
      </w:pPr>
      <w:r w:rsidRPr="00364AD3">
        <w:rPr>
          <w:rFonts w:ascii="Times New Roman" w:eastAsia="Times New Roman" w:hAnsi="Times New Roman" w:cs="Times New Roman"/>
          <w:color w:val="000000"/>
          <w:sz w:val="24"/>
          <w:szCs w:val="20"/>
        </w:rPr>
        <w:t>UAB „Giraitės vandenys“ stebėtojų taryba nesudaroma.</w:t>
      </w:r>
    </w:p>
    <w:p w14:paraId="7716AEB7" w14:textId="59A9406F"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0"/>
        </w:rPr>
      </w:pPr>
      <w:r w:rsidRPr="00364AD3">
        <w:rPr>
          <w:rFonts w:ascii="Times New Roman" w:eastAsia="Times New Roman" w:hAnsi="Times New Roman" w:cs="Times New Roman"/>
          <w:color w:val="000000"/>
          <w:sz w:val="24"/>
          <w:szCs w:val="20"/>
        </w:rPr>
        <w:t>Visuotinis akcininkų</w:t>
      </w:r>
      <w:r w:rsidR="006710CF">
        <w:rPr>
          <w:rFonts w:ascii="Times New Roman" w:eastAsia="Times New Roman" w:hAnsi="Times New Roman" w:cs="Times New Roman"/>
          <w:color w:val="000000"/>
          <w:sz w:val="24"/>
          <w:szCs w:val="20"/>
        </w:rPr>
        <w:t xml:space="preserve"> – K</w:t>
      </w:r>
      <w:r w:rsidRPr="00364AD3">
        <w:rPr>
          <w:rFonts w:ascii="Times New Roman" w:eastAsia="Times New Roman" w:hAnsi="Times New Roman" w:cs="Times New Roman"/>
          <w:color w:val="000000"/>
          <w:sz w:val="24"/>
          <w:szCs w:val="20"/>
        </w:rPr>
        <w:t>auno rajono savivaldybės tarybos</w:t>
      </w:r>
      <w:r w:rsidR="006710CF">
        <w:rPr>
          <w:rFonts w:ascii="Times New Roman" w:eastAsia="Times New Roman" w:hAnsi="Times New Roman" w:cs="Times New Roman"/>
          <w:color w:val="000000"/>
          <w:sz w:val="24"/>
          <w:szCs w:val="20"/>
        </w:rPr>
        <w:t xml:space="preserve"> – </w:t>
      </w:r>
      <w:r w:rsidRPr="00364AD3">
        <w:rPr>
          <w:rFonts w:ascii="Times New Roman" w:eastAsia="Times New Roman" w:hAnsi="Times New Roman" w:cs="Times New Roman"/>
          <w:color w:val="000000"/>
          <w:sz w:val="24"/>
          <w:szCs w:val="20"/>
        </w:rPr>
        <w:t xml:space="preserve">susirinkimas yra aukščiausias </w:t>
      </w:r>
      <w:r w:rsidR="006710CF">
        <w:rPr>
          <w:rFonts w:ascii="Times New Roman" w:eastAsia="Times New Roman" w:hAnsi="Times New Roman" w:cs="Times New Roman"/>
          <w:color w:val="000000"/>
          <w:sz w:val="24"/>
          <w:szCs w:val="20"/>
        </w:rPr>
        <w:t>u</w:t>
      </w:r>
      <w:r w:rsidRPr="00364AD3">
        <w:rPr>
          <w:rFonts w:ascii="Times New Roman" w:eastAsia="Times New Roman" w:hAnsi="Times New Roman" w:cs="Times New Roman"/>
          <w:color w:val="000000"/>
          <w:sz w:val="24"/>
          <w:szCs w:val="20"/>
        </w:rPr>
        <w:t>ždarosios akcinės bendrovės „Giraitės vandenys“ valdymo organas.</w:t>
      </w:r>
    </w:p>
    <w:p w14:paraId="3C39AC93" w14:textId="77777777"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0"/>
        </w:rPr>
      </w:pPr>
    </w:p>
    <w:p w14:paraId="0B9E5441" w14:textId="77777777" w:rsidR="00364AD3" w:rsidRPr="00364AD3" w:rsidRDefault="00364AD3" w:rsidP="00D549F8">
      <w:pPr>
        <w:spacing w:after="0" w:line="360" w:lineRule="auto"/>
        <w:ind w:firstLine="851"/>
        <w:jc w:val="both"/>
        <w:rPr>
          <w:rFonts w:ascii="Times New Roman" w:eastAsia="Times New Roman" w:hAnsi="Times New Roman" w:cs="Times New Roman"/>
          <w:color w:val="000000"/>
          <w:sz w:val="24"/>
          <w:szCs w:val="20"/>
        </w:rPr>
      </w:pPr>
    </w:p>
    <w:p w14:paraId="6C0BC481" w14:textId="5438275C" w:rsidR="00370BFF" w:rsidRPr="00A36EC6" w:rsidRDefault="00C42F37" w:rsidP="00564202">
      <w:pPr>
        <w:spacing w:after="0" w:line="360" w:lineRule="auto"/>
        <w:ind w:firstLine="851"/>
        <w:jc w:val="both"/>
        <w:rPr>
          <w:noProof/>
        </w:rPr>
      </w:pPr>
      <w:r>
        <w:rPr>
          <w:rFonts w:ascii="Times New Roman" w:eastAsia="Times New Roman" w:hAnsi="Times New Roman" w:cs="Times New Roman"/>
          <w:color w:val="000000"/>
          <w:sz w:val="24"/>
          <w:szCs w:val="20"/>
        </w:rPr>
        <w:t xml:space="preserve">L. e. </w:t>
      </w:r>
      <w:r w:rsidR="00364AD3" w:rsidRPr="00364AD3">
        <w:rPr>
          <w:rFonts w:ascii="Times New Roman" w:eastAsia="Times New Roman" w:hAnsi="Times New Roman" w:cs="Times New Roman"/>
          <w:color w:val="000000"/>
          <w:sz w:val="24"/>
          <w:szCs w:val="20"/>
        </w:rPr>
        <w:t>direktori</w:t>
      </w:r>
      <w:r>
        <w:rPr>
          <w:rFonts w:ascii="Times New Roman" w:eastAsia="Times New Roman" w:hAnsi="Times New Roman" w:cs="Times New Roman"/>
          <w:color w:val="000000"/>
          <w:sz w:val="24"/>
          <w:szCs w:val="20"/>
        </w:rPr>
        <w:t>a</w:t>
      </w:r>
      <w:r w:rsidR="00364AD3" w:rsidRPr="00364AD3">
        <w:rPr>
          <w:rFonts w:ascii="Times New Roman" w:eastAsia="Times New Roman" w:hAnsi="Times New Roman" w:cs="Times New Roman"/>
          <w:color w:val="000000"/>
          <w:sz w:val="24"/>
          <w:szCs w:val="20"/>
        </w:rPr>
        <w:t xml:space="preserve">us </w:t>
      </w:r>
      <w:r w:rsidR="00364AD3" w:rsidRPr="00364AD3">
        <w:rPr>
          <w:rFonts w:ascii="Times New Roman" w:eastAsia="Times New Roman" w:hAnsi="Times New Roman" w:cs="Times New Roman"/>
          <w:color w:val="000000"/>
          <w:sz w:val="24"/>
          <w:szCs w:val="20"/>
        </w:rPr>
        <w:tab/>
      </w:r>
      <w:r>
        <w:rPr>
          <w:rFonts w:ascii="Times New Roman" w:eastAsia="Times New Roman" w:hAnsi="Times New Roman" w:cs="Times New Roman"/>
          <w:color w:val="000000"/>
          <w:sz w:val="24"/>
          <w:szCs w:val="20"/>
        </w:rPr>
        <w:t>pareigas</w:t>
      </w:r>
      <w:r w:rsidR="00364AD3" w:rsidRPr="00364AD3">
        <w:rPr>
          <w:rFonts w:ascii="Times New Roman" w:eastAsia="Times New Roman" w:hAnsi="Times New Roman" w:cs="Times New Roman"/>
          <w:color w:val="000000"/>
          <w:sz w:val="24"/>
          <w:szCs w:val="20"/>
        </w:rPr>
        <w:tab/>
      </w:r>
      <w:r w:rsidR="00364AD3" w:rsidRPr="00364AD3">
        <w:rPr>
          <w:rFonts w:ascii="Times New Roman" w:eastAsia="Times New Roman" w:hAnsi="Times New Roman" w:cs="Times New Roman"/>
          <w:color w:val="000000"/>
          <w:sz w:val="24"/>
          <w:szCs w:val="20"/>
        </w:rPr>
        <w:tab/>
      </w:r>
      <w:r w:rsidR="00364AD3" w:rsidRPr="00364AD3">
        <w:rPr>
          <w:rFonts w:ascii="Times New Roman" w:eastAsia="Times New Roman" w:hAnsi="Times New Roman" w:cs="Times New Roman"/>
          <w:noProof/>
          <w:color w:val="000000"/>
          <w:sz w:val="24"/>
          <w:szCs w:val="20"/>
        </w:rPr>
        <w:t xml:space="preserve">        </w:t>
      </w:r>
      <w:r>
        <w:rPr>
          <w:rFonts w:ascii="Times New Roman" w:eastAsia="Times New Roman" w:hAnsi="Times New Roman" w:cs="Times New Roman"/>
          <w:noProof/>
          <w:color w:val="000000"/>
          <w:sz w:val="24"/>
          <w:szCs w:val="20"/>
        </w:rPr>
        <w:t xml:space="preserve">                                  </w:t>
      </w:r>
      <w:r w:rsidR="00364AD3" w:rsidRPr="00364AD3">
        <w:rPr>
          <w:rFonts w:ascii="Times New Roman" w:eastAsia="Times New Roman" w:hAnsi="Times New Roman" w:cs="Times New Roman"/>
          <w:noProof/>
          <w:color w:val="000000"/>
          <w:sz w:val="24"/>
          <w:szCs w:val="20"/>
        </w:rPr>
        <w:t xml:space="preserve"> </w:t>
      </w:r>
      <w:r w:rsidR="00364AD3" w:rsidRPr="00A36EC6">
        <w:rPr>
          <w:rFonts w:ascii="Times New Roman" w:eastAsia="Times New Roman" w:hAnsi="Times New Roman" w:cs="Times New Roman"/>
          <w:noProof/>
          <w:sz w:val="24"/>
          <w:szCs w:val="20"/>
        </w:rPr>
        <w:t>Gitis Urbelis</w:t>
      </w:r>
    </w:p>
    <w:sectPr w:rsidR="00370BFF" w:rsidRPr="00A36EC6" w:rsidSect="002C47C4">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701" w:header="397" w:footer="567" w:gutter="0"/>
      <w:cols w:space="1296"/>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AD233" w14:textId="77777777" w:rsidR="000E5A70" w:rsidRDefault="000E5A70">
      <w:pPr>
        <w:spacing w:after="0" w:line="240" w:lineRule="auto"/>
      </w:pPr>
      <w:r>
        <w:separator/>
      </w:r>
    </w:p>
  </w:endnote>
  <w:endnote w:type="continuationSeparator" w:id="0">
    <w:p w14:paraId="1C8142FB" w14:textId="77777777" w:rsidR="000E5A70" w:rsidRDefault="000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00000000" w:usb2="00000000"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B50A3" w14:textId="77777777" w:rsidR="009836C3" w:rsidRDefault="007762D3" w:rsidP="003538B4">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8A1509B" w14:textId="77777777" w:rsidR="009836C3" w:rsidRDefault="005A4410" w:rsidP="007D528A">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DED70" w14:textId="77777777" w:rsidR="009836C3" w:rsidRDefault="005A4410" w:rsidP="007D528A">
    <w:pPr>
      <w:pStyle w:val="Por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0C5A3" w14:textId="77777777" w:rsidR="00846FE3" w:rsidRDefault="00846FE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92B3DF" w14:textId="77777777" w:rsidR="000E5A70" w:rsidRDefault="000E5A70">
      <w:pPr>
        <w:spacing w:after="0" w:line="240" w:lineRule="auto"/>
      </w:pPr>
      <w:r>
        <w:separator/>
      </w:r>
    </w:p>
  </w:footnote>
  <w:footnote w:type="continuationSeparator" w:id="0">
    <w:p w14:paraId="2E279ED8" w14:textId="77777777" w:rsidR="000E5A70" w:rsidRDefault="000E5A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1E57A" w14:textId="77777777" w:rsidR="009836C3" w:rsidRDefault="00776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4F7D6C09" w14:textId="77777777" w:rsidR="009836C3" w:rsidRDefault="005A441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560759"/>
      <w:docPartObj>
        <w:docPartGallery w:val="Page Numbers (Top of Page)"/>
        <w:docPartUnique/>
      </w:docPartObj>
    </w:sdtPr>
    <w:sdtEndPr/>
    <w:sdtContent>
      <w:p w14:paraId="03EAC7B9" w14:textId="5B3659B3" w:rsidR="00846FE3" w:rsidRDefault="00846FE3">
        <w:pPr>
          <w:pStyle w:val="Antrats"/>
          <w:jc w:val="center"/>
        </w:pPr>
        <w:r>
          <w:fldChar w:fldCharType="begin"/>
        </w:r>
        <w:r>
          <w:instrText>PAGE   \* MERGEFORMAT</w:instrText>
        </w:r>
        <w:r>
          <w:fldChar w:fldCharType="separate"/>
        </w:r>
        <w:r w:rsidR="005A4410">
          <w:rPr>
            <w:noProof/>
          </w:rPr>
          <w:t>10</w:t>
        </w:r>
        <w:r>
          <w:fldChar w:fldCharType="end"/>
        </w:r>
      </w:p>
    </w:sdtContent>
  </w:sdt>
  <w:p w14:paraId="4DC8C812" w14:textId="77777777" w:rsidR="00846FE3" w:rsidRDefault="00846FE3">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01712" w14:textId="69442EF8" w:rsidR="00846FE3" w:rsidRDefault="00846FE3">
    <w:pPr>
      <w:pStyle w:val="Antrats"/>
      <w:jc w:val="center"/>
    </w:pPr>
  </w:p>
  <w:p w14:paraId="04634917" w14:textId="77777777" w:rsidR="00D549F8" w:rsidRDefault="00D549F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47A28D0"/>
    <w:lvl w:ilvl="0">
      <w:start w:val="1"/>
      <w:numFmt w:val="bullet"/>
      <w:pStyle w:val="Sraassuenkleliais"/>
      <w:lvlText w:val=""/>
      <w:lvlJc w:val="left"/>
      <w:pPr>
        <w:tabs>
          <w:tab w:val="num" w:pos="360"/>
        </w:tabs>
        <w:ind w:left="360" w:hanging="360"/>
      </w:pPr>
      <w:rPr>
        <w:rFonts w:ascii="Symbol" w:hAnsi="Symbol" w:hint="default"/>
      </w:rPr>
    </w:lvl>
  </w:abstractNum>
  <w:abstractNum w:abstractNumId="1">
    <w:nsid w:val="431F46F3"/>
    <w:multiLevelType w:val="hybridMultilevel"/>
    <w:tmpl w:val="03DC8958"/>
    <w:lvl w:ilvl="0" w:tplc="9D30E10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nsid w:val="5B5B0B2C"/>
    <w:multiLevelType w:val="hybridMultilevel"/>
    <w:tmpl w:val="03ECC132"/>
    <w:lvl w:ilvl="0" w:tplc="BEFEC834">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F7F"/>
    <w:rsid w:val="000217DE"/>
    <w:rsid w:val="000249F9"/>
    <w:rsid w:val="00024C01"/>
    <w:rsid w:val="000325C3"/>
    <w:rsid w:val="00042074"/>
    <w:rsid w:val="00044D01"/>
    <w:rsid w:val="0004518C"/>
    <w:rsid w:val="00046674"/>
    <w:rsid w:val="000628B8"/>
    <w:rsid w:val="00070D5E"/>
    <w:rsid w:val="00080A96"/>
    <w:rsid w:val="00087F80"/>
    <w:rsid w:val="000A0390"/>
    <w:rsid w:val="000C09A6"/>
    <w:rsid w:val="000C7B60"/>
    <w:rsid w:val="000E5A70"/>
    <w:rsid w:val="000F4776"/>
    <w:rsid w:val="0010572B"/>
    <w:rsid w:val="001205B9"/>
    <w:rsid w:val="00147E0E"/>
    <w:rsid w:val="0015717B"/>
    <w:rsid w:val="00162FD0"/>
    <w:rsid w:val="00190F6F"/>
    <w:rsid w:val="001A1294"/>
    <w:rsid w:val="001B1F64"/>
    <w:rsid w:val="001E513C"/>
    <w:rsid w:val="001F116B"/>
    <w:rsid w:val="001F3EC5"/>
    <w:rsid w:val="00200356"/>
    <w:rsid w:val="00214514"/>
    <w:rsid w:val="002157FA"/>
    <w:rsid w:val="00243B63"/>
    <w:rsid w:val="00254649"/>
    <w:rsid w:val="002673D0"/>
    <w:rsid w:val="00275CAE"/>
    <w:rsid w:val="00296A72"/>
    <w:rsid w:val="00297512"/>
    <w:rsid w:val="002B0514"/>
    <w:rsid w:val="002C189C"/>
    <w:rsid w:val="002C47C4"/>
    <w:rsid w:val="002D0D29"/>
    <w:rsid w:val="002D46BC"/>
    <w:rsid w:val="002D7394"/>
    <w:rsid w:val="0030480E"/>
    <w:rsid w:val="00307165"/>
    <w:rsid w:val="0031308A"/>
    <w:rsid w:val="003249C6"/>
    <w:rsid w:val="00333E57"/>
    <w:rsid w:val="00334078"/>
    <w:rsid w:val="00335B2E"/>
    <w:rsid w:val="00345D3F"/>
    <w:rsid w:val="00364AD3"/>
    <w:rsid w:val="00370BFF"/>
    <w:rsid w:val="00382F24"/>
    <w:rsid w:val="003924A4"/>
    <w:rsid w:val="003A121D"/>
    <w:rsid w:val="003A4DBE"/>
    <w:rsid w:val="003A6767"/>
    <w:rsid w:val="003C7E86"/>
    <w:rsid w:val="003D718B"/>
    <w:rsid w:val="003F1DA4"/>
    <w:rsid w:val="00407CA2"/>
    <w:rsid w:val="004119F9"/>
    <w:rsid w:val="00422F0E"/>
    <w:rsid w:val="0042327A"/>
    <w:rsid w:val="0044294A"/>
    <w:rsid w:val="00445D07"/>
    <w:rsid w:val="00446FE7"/>
    <w:rsid w:val="00451F58"/>
    <w:rsid w:val="0049127B"/>
    <w:rsid w:val="00496CD5"/>
    <w:rsid w:val="004B1902"/>
    <w:rsid w:val="004D56CF"/>
    <w:rsid w:val="004F66EA"/>
    <w:rsid w:val="00506EAF"/>
    <w:rsid w:val="00510A36"/>
    <w:rsid w:val="00524CD4"/>
    <w:rsid w:val="00525E94"/>
    <w:rsid w:val="005268ED"/>
    <w:rsid w:val="00532BD8"/>
    <w:rsid w:val="00534599"/>
    <w:rsid w:val="005458C8"/>
    <w:rsid w:val="00555E76"/>
    <w:rsid w:val="00557F9F"/>
    <w:rsid w:val="00562758"/>
    <w:rsid w:val="00564202"/>
    <w:rsid w:val="00576613"/>
    <w:rsid w:val="005839D6"/>
    <w:rsid w:val="00595680"/>
    <w:rsid w:val="005A4410"/>
    <w:rsid w:val="005C27DF"/>
    <w:rsid w:val="005C35BB"/>
    <w:rsid w:val="005D2AB4"/>
    <w:rsid w:val="005D4398"/>
    <w:rsid w:val="005E307F"/>
    <w:rsid w:val="005F0EA3"/>
    <w:rsid w:val="005F5129"/>
    <w:rsid w:val="006013ED"/>
    <w:rsid w:val="00602A77"/>
    <w:rsid w:val="006122A6"/>
    <w:rsid w:val="00632272"/>
    <w:rsid w:val="00634F44"/>
    <w:rsid w:val="00665FE4"/>
    <w:rsid w:val="006710CF"/>
    <w:rsid w:val="006924DC"/>
    <w:rsid w:val="006B1B7D"/>
    <w:rsid w:val="006B281B"/>
    <w:rsid w:val="006B4322"/>
    <w:rsid w:val="006B5060"/>
    <w:rsid w:val="006C091F"/>
    <w:rsid w:val="006D2919"/>
    <w:rsid w:val="006D5FDC"/>
    <w:rsid w:val="006F30AB"/>
    <w:rsid w:val="00702A9C"/>
    <w:rsid w:val="00703127"/>
    <w:rsid w:val="00705500"/>
    <w:rsid w:val="00707085"/>
    <w:rsid w:val="007101B3"/>
    <w:rsid w:val="00726110"/>
    <w:rsid w:val="00727A77"/>
    <w:rsid w:val="00733E98"/>
    <w:rsid w:val="007428DF"/>
    <w:rsid w:val="00742BC4"/>
    <w:rsid w:val="007603EE"/>
    <w:rsid w:val="007762D3"/>
    <w:rsid w:val="007815C0"/>
    <w:rsid w:val="00786BAB"/>
    <w:rsid w:val="007A46C4"/>
    <w:rsid w:val="007B572F"/>
    <w:rsid w:val="007C592C"/>
    <w:rsid w:val="007D2F50"/>
    <w:rsid w:val="007E7F20"/>
    <w:rsid w:val="007E7F7F"/>
    <w:rsid w:val="007F1588"/>
    <w:rsid w:val="0080221C"/>
    <w:rsid w:val="00810DA0"/>
    <w:rsid w:val="00820B97"/>
    <w:rsid w:val="0082483A"/>
    <w:rsid w:val="00833D2A"/>
    <w:rsid w:val="00836901"/>
    <w:rsid w:val="0084178E"/>
    <w:rsid w:val="00846FE3"/>
    <w:rsid w:val="00847C08"/>
    <w:rsid w:val="00853B9F"/>
    <w:rsid w:val="008640DB"/>
    <w:rsid w:val="00864C5B"/>
    <w:rsid w:val="00894C42"/>
    <w:rsid w:val="008B5FD8"/>
    <w:rsid w:val="008C5C5A"/>
    <w:rsid w:val="008F2E08"/>
    <w:rsid w:val="008F7602"/>
    <w:rsid w:val="00903A71"/>
    <w:rsid w:val="009053A3"/>
    <w:rsid w:val="00906244"/>
    <w:rsid w:val="0092107C"/>
    <w:rsid w:val="00941C1A"/>
    <w:rsid w:val="00942119"/>
    <w:rsid w:val="00943F85"/>
    <w:rsid w:val="00944B9C"/>
    <w:rsid w:val="00952E2D"/>
    <w:rsid w:val="0096102D"/>
    <w:rsid w:val="0096615E"/>
    <w:rsid w:val="00980C01"/>
    <w:rsid w:val="009834CD"/>
    <w:rsid w:val="009848FD"/>
    <w:rsid w:val="00986D13"/>
    <w:rsid w:val="00990748"/>
    <w:rsid w:val="009C6BDB"/>
    <w:rsid w:val="009D156A"/>
    <w:rsid w:val="009D529F"/>
    <w:rsid w:val="009E374C"/>
    <w:rsid w:val="00A13D01"/>
    <w:rsid w:val="00A1520E"/>
    <w:rsid w:val="00A22966"/>
    <w:rsid w:val="00A34144"/>
    <w:rsid w:val="00A36EC6"/>
    <w:rsid w:val="00A50151"/>
    <w:rsid w:val="00A77FBD"/>
    <w:rsid w:val="00A832CD"/>
    <w:rsid w:val="00AA00F3"/>
    <w:rsid w:val="00AD13D8"/>
    <w:rsid w:val="00AE1F9A"/>
    <w:rsid w:val="00AE4A75"/>
    <w:rsid w:val="00AF2620"/>
    <w:rsid w:val="00AF7E2E"/>
    <w:rsid w:val="00B348C7"/>
    <w:rsid w:val="00B4320A"/>
    <w:rsid w:val="00B46A46"/>
    <w:rsid w:val="00BA585E"/>
    <w:rsid w:val="00BB1DDA"/>
    <w:rsid w:val="00BC1AA5"/>
    <w:rsid w:val="00BC6733"/>
    <w:rsid w:val="00BD25E4"/>
    <w:rsid w:val="00BE3DFE"/>
    <w:rsid w:val="00BF313B"/>
    <w:rsid w:val="00C01EE9"/>
    <w:rsid w:val="00C03CD4"/>
    <w:rsid w:val="00C20BD6"/>
    <w:rsid w:val="00C308A8"/>
    <w:rsid w:val="00C34005"/>
    <w:rsid w:val="00C36F26"/>
    <w:rsid w:val="00C37521"/>
    <w:rsid w:val="00C42F37"/>
    <w:rsid w:val="00C71160"/>
    <w:rsid w:val="00CA1283"/>
    <w:rsid w:val="00CB0311"/>
    <w:rsid w:val="00CB6D47"/>
    <w:rsid w:val="00CC2BA3"/>
    <w:rsid w:val="00CC434B"/>
    <w:rsid w:val="00CE3D2B"/>
    <w:rsid w:val="00CE5AC8"/>
    <w:rsid w:val="00D01672"/>
    <w:rsid w:val="00D10B94"/>
    <w:rsid w:val="00D16ADF"/>
    <w:rsid w:val="00D24BD2"/>
    <w:rsid w:val="00D30603"/>
    <w:rsid w:val="00D336FA"/>
    <w:rsid w:val="00D34A94"/>
    <w:rsid w:val="00D34DC1"/>
    <w:rsid w:val="00D46DE7"/>
    <w:rsid w:val="00D549F8"/>
    <w:rsid w:val="00D562A1"/>
    <w:rsid w:val="00D563ED"/>
    <w:rsid w:val="00D600BC"/>
    <w:rsid w:val="00D649CB"/>
    <w:rsid w:val="00D6535C"/>
    <w:rsid w:val="00D73F4C"/>
    <w:rsid w:val="00D74BC6"/>
    <w:rsid w:val="00D912E9"/>
    <w:rsid w:val="00DA6D46"/>
    <w:rsid w:val="00DB3B26"/>
    <w:rsid w:val="00DB3F7B"/>
    <w:rsid w:val="00DB4F3D"/>
    <w:rsid w:val="00DD7CA4"/>
    <w:rsid w:val="00DE2BDC"/>
    <w:rsid w:val="00DF1E26"/>
    <w:rsid w:val="00E02490"/>
    <w:rsid w:val="00E0443D"/>
    <w:rsid w:val="00E13BE0"/>
    <w:rsid w:val="00E250B0"/>
    <w:rsid w:val="00E25D9A"/>
    <w:rsid w:val="00E27925"/>
    <w:rsid w:val="00E40112"/>
    <w:rsid w:val="00E6683B"/>
    <w:rsid w:val="00E708D5"/>
    <w:rsid w:val="00E77428"/>
    <w:rsid w:val="00E9297F"/>
    <w:rsid w:val="00EB5831"/>
    <w:rsid w:val="00EC334C"/>
    <w:rsid w:val="00EC48AD"/>
    <w:rsid w:val="00ED5F47"/>
    <w:rsid w:val="00EF0CDB"/>
    <w:rsid w:val="00F012AF"/>
    <w:rsid w:val="00F309E7"/>
    <w:rsid w:val="00F408C1"/>
    <w:rsid w:val="00F448CE"/>
    <w:rsid w:val="00F4517D"/>
    <w:rsid w:val="00F71445"/>
    <w:rsid w:val="00FB1043"/>
    <w:rsid w:val="00FC5CB7"/>
    <w:rsid w:val="00FD0DD4"/>
    <w:rsid w:val="00FE552F"/>
    <w:rsid w:val="00FE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0FA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Web 3" w:semiHidden="0" w:unhideWhenUsed="0"/>
    <w:lsdException w:name="Balloon Text" w:uiPriority="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link w:val="Antrat1Diagrama"/>
    <w:qFormat/>
    <w:rsid w:val="00364AD3"/>
    <w:pPr>
      <w:keepNext/>
      <w:spacing w:after="0" w:line="240" w:lineRule="auto"/>
      <w:outlineLvl w:val="0"/>
    </w:pPr>
    <w:rPr>
      <w:rFonts w:ascii="Times New Roman" w:eastAsia="Times New Roman" w:hAnsi="Times New Roman" w:cs="Times New Roman"/>
      <w:sz w:val="24"/>
      <w:szCs w:val="20"/>
    </w:rPr>
  </w:style>
  <w:style w:type="paragraph" w:styleId="Antrat2">
    <w:name w:val="heading 2"/>
    <w:basedOn w:val="prastasis"/>
    <w:next w:val="prastasis"/>
    <w:link w:val="Antrat2Diagrama"/>
    <w:qFormat/>
    <w:rsid w:val="00364AD3"/>
    <w:pPr>
      <w:keepNext/>
      <w:spacing w:after="0" w:line="240" w:lineRule="auto"/>
      <w:jc w:val="center"/>
      <w:outlineLvl w:val="1"/>
    </w:pPr>
    <w:rPr>
      <w:rFonts w:ascii="Times New Roman" w:eastAsia="Times New Roman" w:hAnsi="Times New Roman" w:cs="Times New Roman"/>
      <w:b/>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364AD3"/>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rsid w:val="00364AD3"/>
    <w:rPr>
      <w:rFonts w:ascii="Times New Roman" w:eastAsia="Times New Roman" w:hAnsi="Times New Roman" w:cs="Times New Roman"/>
      <w:b/>
      <w:sz w:val="28"/>
      <w:szCs w:val="20"/>
    </w:rPr>
  </w:style>
  <w:style w:type="numbering" w:customStyle="1" w:styleId="Sraonra1">
    <w:name w:val="Sąrašo nėra1"/>
    <w:next w:val="Sraonra"/>
    <w:semiHidden/>
    <w:unhideWhenUsed/>
    <w:rsid w:val="00364AD3"/>
  </w:style>
  <w:style w:type="paragraph" w:styleId="Pagrindinistekstas">
    <w:name w:val="Body Text"/>
    <w:basedOn w:val="prastasis"/>
    <w:link w:val="PagrindinistekstasDiagrama"/>
    <w:rsid w:val="00364AD3"/>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rsid w:val="00364AD3"/>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364AD3"/>
    <w:pPr>
      <w:spacing w:after="0" w:line="240" w:lineRule="auto"/>
      <w:jc w:val="center"/>
    </w:pPr>
    <w:rPr>
      <w:rFonts w:ascii="Times New Roman" w:eastAsia="Times New Roman" w:hAnsi="Times New Roman" w:cs="Times New Roman"/>
      <w:sz w:val="28"/>
      <w:szCs w:val="20"/>
    </w:rPr>
  </w:style>
  <w:style w:type="character" w:customStyle="1" w:styleId="Pagrindinistekstas2Diagrama">
    <w:name w:val="Pagrindinis tekstas 2 Diagrama"/>
    <w:basedOn w:val="Numatytasispastraiposriftas"/>
    <w:link w:val="Pagrindinistekstas2"/>
    <w:rsid w:val="00364AD3"/>
    <w:rPr>
      <w:rFonts w:ascii="Times New Roman" w:eastAsia="Times New Roman" w:hAnsi="Times New Roman" w:cs="Times New Roman"/>
      <w:sz w:val="28"/>
      <w:szCs w:val="20"/>
    </w:rPr>
  </w:style>
  <w:style w:type="paragraph" w:styleId="Antrats">
    <w:name w:val="header"/>
    <w:basedOn w:val="prastasis"/>
    <w:link w:val="AntratsDiagrama"/>
    <w:uiPriority w:val="99"/>
    <w:rsid w:val="00364AD3"/>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ntratsDiagrama">
    <w:name w:val="Antraštės Diagrama"/>
    <w:basedOn w:val="Numatytasispastraiposriftas"/>
    <w:link w:val="Antrats"/>
    <w:uiPriority w:val="99"/>
    <w:rsid w:val="00364AD3"/>
    <w:rPr>
      <w:rFonts w:ascii="Times New Roman" w:eastAsia="Times New Roman" w:hAnsi="Times New Roman" w:cs="Times New Roman"/>
      <w:sz w:val="20"/>
      <w:szCs w:val="20"/>
    </w:rPr>
  </w:style>
  <w:style w:type="character" w:styleId="Puslapionumeris">
    <w:name w:val="page number"/>
    <w:basedOn w:val="Numatytasispastraiposriftas"/>
    <w:rsid w:val="00364AD3"/>
  </w:style>
  <w:style w:type="paragraph" w:styleId="Sraassuenkleliais">
    <w:name w:val="List Bullet"/>
    <w:basedOn w:val="prastasis"/>
    <w:autoRedefine/>
    <w:rsid w:val="00364AD3"/>
    <w:pPr>
      <w:numPr>
        <w:numId w:val="1"/>
      </w:numPr>
      <w:spacing w:after="0" w:line="240" w:lineRule="auto"/>
    </w:pPr>
    <w:rPr>
      <w:rFonts w:ascii="Times New Roman" w:eastAsia="Times New Roman" w:hAnsi="Times New Roman" w:cs="Times New Roman"/>
      <w:sz w:val="20"/>
      <w:szCs w:val="20"/>
    </w:rPr>
  </w:style>
  <w:style w:type="table" w:styleId="Lentelstinklelis">
    <w:name w:val="Table Grid"/>
    <w:basedOn w:val="prastojilentel"/>
    <w:rsid w:val="00364AD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364AD3"/>
    <w:pPr>
      <w:tabs>
        <w:tab w:val="center" w:pos="4819"/>
        <w:tab w:val="right" w:pos="9638"/>
      </w:tabs>
      <w:spacing w:after="0" w:line="240" w:lineRule="auto"/>
    </w:pPr>
    <w:rPr>
      <w:rFonts w:ascii="Times New Roman" w:eastAsia="Times New Roman" w:hAnsi="Times New Roman" w:cs="Times New Roman"/>
      <w:sz w:val="20"/>
      <w:szCs w:val="20"/>
    </w:rPr>
  </w:style>
  <w:style w:type="character" w:customStyle="1" w:styleId="PoratDiagrama">
    <w:name w:val="Poraštė Diagrama"/>
    <w:basedOn w:val="Numatytasispastraiposriftas"/>
    <w:link w:val="Porat"/>
    <w:uiPriority w:val="99"/>
    <w:rsid w:val="00364AD3"/>
    <w:rPr>
      <w:rFonts w:ascii="Times New Roman" w:eastAsia="Times New Roman" w:hAnsi="Times New Roman" w:cs="Times New Roman"/>
      <w:sz w:val="20"/>
      <w:szCs w:val="20"/>
    </w:rPr>
  </w:style>
  <w:style w:type="character" w:styleId="Hipersaitas">
    <w:name w:val="Hyperlink"/>
    <w:rsid w:val="00364AD3"/>
    <w:rPr>
      <w:color w:val="0000FF"/>
      <w:u w:val="single"/>
    </w:rPr>
  </w:style>
  <w:style w:type="paragraph" w:styleId="Paprastasistekstas">
    <w:name w:val="Plain Text"/>
    <w:basedOn w:val="prastasis"/>
    <w:link w:val="PaprastasistekstasDiagrama"/>
    <w:rsid w:val="00364AD3"/>
    <w:pPr>
      <w:spacing w:after="0" w:line="240" w:lineRule="auto"/>
    </w:pPr>
    <w:rPr>
      <w:rFonts w:ascii="Courier New" w:eastAsia="Times New Roman" w:hAnsi="Courier New" w:cs="Times New Roman"/>
      <w:sz w:val="20"/>
      <w:szCs w:val="20"/>
    </w:rPr>
  </w:style>
  <w:style w:type="character" w:customStyle="1" w:styleId="PaprastasistekstasDiagrama">
    <w:name w:val="Paprastasis tekstas Diagrama"/>
    <w:basedOn w:val="Numatytasispastraiposriftas"/>
    <w:link w:val="Paprastasistekstas"/>
    <w:rsid w:val="00364AD3"/>
    <w:rPr>
      <w:rFonts w:ascii="Courier New" w:eastAsia="Times New Roman" w:hAnsi="Courier New" w:cs="Times New Roman"/>
      <w:sz w:val="20"/>
      <w:szCs w:val="20"/>
    </w:rPr>
  </w:style>
  <w:style w:type="paragraph" w:styleId="Pagrindiniotekstotrauka2">
    <w:name w:val="Body Text Indent 2"/>
    <w:basedOn w:val="prastasis"/>
    <w:link w:val="Pagrindiniotekstotrauka2Diagrama"/>
    <w:rsid w:val="00364AD3"/>
    <w:pPr>
      <w:spacing w:after="120" w:line="480" w:lineRule="auto"/>
      <w:ind w:left="283"/>
    </w:pPr>
    <w:rPr>
      <w:rFonts w:ascii="Times New Roman" w:eastAsia="Times New Roman" w:hAnsi="Times New Roman" w:cs="Times New Roman"/>
      <w:sz w:val="20"/>
      <w:szCs w:val="20"/>
    </w:rPr>
  </w:style>
  <w:style w:type="character" w:customStyle="1" w:styleId="Pagrindiniotekstotrauka2Diagrama">
    <w:name w:val="Pagrindinio teksto įtrauka 2 Diagrama"/>
    <w:basedOn w:val="Numatytasispastraiposriftas"/>
    <w:link w:val="Pagrindiniotekstotrauka2"/>
    <w:rsid w:val="00364AD3"/>
    <w:rPr>
      <w:rFonts w:ascii="Times New Roman" w:eastAsia="Times New Roman" w:hAnsi="Times New Roman" w:cs="Times New Roman"/>
      <w:sz w:val="20"/>
      <w:szCs w:val="20"/>
    </w:rPr>
  </w:style>
  <w:style w:type="paragraph" w:customStyle="1" w:styleId="NUTARIMAS">
    <w:name w:val="NUTARIMAS"/>
    <w:basedOn w:val="PAVADINIMAS"/>
    <w:rsid w:val="00364AD3"/>
    <w:pPr>
      <w:spacing w:line="288" w:lineRule="auto"/>
      <w:ind w:left="0"/>
      <w:jc w:val="center"/>
    </w:pPr>
  </w:style>
  <w:style w:type="paragraph" w:customStyle="1" w:styleId="PAVADINIMAS">
    <w:name w:val="PAVADINIMAS"/>
    <w:basedOn w:val="prastasis"/>
    <w:rsid w:val="00364AD3"/>
    <w:pPr>
      <w:autoSpaceDE w:val="0"/>
      <w:autoSpaceDN w:val="0"/>
      <w:adjustRightInd w:val="0"/>
      <w:spacing w:after="0" w:line="293" w:lineRule="auto"/>
      <w:ind w:left="850"/>
      <w:textAlignment w:val="center"/>
    </w:pPr>
    <w:rPr>
      <w:rFonts w:ascii="Times New Roman" w:eastAsia="Times New Roman" w:hAnsi="Times New Roman" w:cs="Times New Roman"/>
      <w:b/>
      <w:bCs/>
      <w:caps/>
      <w:color w:val="000000"/>
      <w:sz w:val="24"/>
      <w:szCs w:val="24"/>
      <w:lang w:val="en-US" w:eastAsia="lt-LT"/>
    </w:rPr>
  </w:style>
  <w:style w:type="paragraph" w:customStyle="1" w:styleId="DATA">
    <w:name w:val="DATA"/>
    <w:basedOn w:val="prastasis"/>
    <w:rsid w:val="00364AD3"/>
    <w:pPr>
      <w:autoSpaceDE w:val="0"/>
      <w:autoSpaceDN w:val="0"/>
      <w:adjustRightInd w:val="0"/>
      <w:spacing w:after="0" w:line="288" w:lineRule="auto"/>
      <w:jc w:val="center"/>
      <w:textAlignment w:val="center"/>
    </w:pPr>
    <w:rPr>
      <w:rFonts w:ascii="Times New Roman" w:eastAsia="Times New Roman" w:hAnsi="Times New Roman" w:cs="Times New Roman"/>
      <w:color w:val="000000"/>
      <w:sz w:val="18"/>
      <w:szCs w:val="18"/>
      <w:lang w:val="en-US" w:eastAsia="lt-LT"/>
    </w:rPr>
  </w:style>
  <w:style w:type="paragraph" w:customStyle="1" w:styleId="TEKSTAS">
    <w:name w:val="TEKSTAS"/>
    <w:basedOn w:val="prastasis"/>
    <w:rsid w:val="00364AD3"/>
    <w:pPr>
      <w:tabs>
        <w:tab w:val="left" w:pos="0"/>
      </w:tabs>
      <w:autoSpaceDE w:val="0"/>
      <w:autoSpaceDN w:val="0"/>
      <w:adjustRightInd w:val="0"/>
      <w:spacing w:after="0" w:line="288" w:lineRule="auto"/>
      <w:ind w:firstLine="283"/>
      <w:jc w:val="both"/>
      <w:textAlignment w:val="baseline"/>
    </w:pPr>
    <w:rPr>
      <w:rFonts w:ascii="Times New Roman" w:eastAsia="Times New Roman" w:hAnsi="Times New Roman" w:cs="Times New Roman"/>
      <w:color w:val="000000"/>
      <w:sz w:val="20"/>
      <w:szCs w:val="20"/>
      <w:lang w:val="en-US" w:eastAsia="lt-LT"/>
    </w:rPr>
  </w:style>
  <w:style w:type="paragraph" w:styleId="Debesliotekstas">
    <w:name w:val="Balloon Text"/>
    <w:basedOn w:val="prastasis"/>
    <w:link w:val="DebesliotekstasDiagrama"/>
    <w:semiHidden/>
    <w:rsid w:val="00364AD3"/>
    <w:pPr>
      <w:spacing w:after="0" w:line="240" w:lineRule="auto"/>
    </w:pPr>
    <w:rPr>
      <w:rFonts w:ascii="Tahoma" w:eastAsia="Times New Roman" w:hAnsi="Tahoma" w:cs="Tahoma"/>
      <w:sz w:val="16"/>
      <w:szCs w:val="16"/>
    </w:rPr>
  </w:style>
  <w:style w:type="character" w:customStyle="1" w:styleId="DebesliotekstasDiagrama">
    <w:name w:val="Debesėlio tekstas Diagrama"/>
    <w:basedOn w:val="Numatytasispastraiposriftas"/>
    <w:link w:val="Debesliotekstas"/>
    <w:semiHidden/>
    <w:rsid w:val="00364AD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Web 3" w:semiHidden="0" w:unhideWhenUsed="0"/>
    <w:lsdException w:name="Balloon Text" w:uiPriority="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link w:val="Antrat1Diagrama"/>
    <w:qFormat/>
    <w:rsid w:val="00364AD3"/>
    <w:pPr>
      <w:keepNext/>
      <w:spacing w:after="0" w:line="240" w:lineRule="auto"/>
      <w:outlineLvl w:val="0"/>
    </w:pPr>
    <w:rPr>
      <w:rFonts w:ascii="Times New Roman" w:eastAsia="Times New Roman" w:hAnsi="Times New Roman" w:cs="Times New Roman"/>
      <w:sz w:val="24"/>
      <w:szCs w:val="20"/>
    </w:rPr>
  </w:style>
  <w:style w:type="paragraph" w:styleId="Antrat2">
    <w:name w:val="heading 2"/>
    <w:basedOn w:val="prastasis"/>
    <w:next w:val="prastasis"/>
    <w:link w:val="Antrat2Diagrama"/>
    <w:qFormat/>
    <w:rsid w:val="00364AD3"/>
    <w:pPr>
      <w:keepNext/>
      <w:spacing w:after="0" w:line="240" w:lineRule="auto"/>
      <w:jc w:val="center"/>
      <w:outlineLvl w:val="1"/>
    </w:pPr>
    <w:rPr>
      <w:rFonts w:ascii="Times New Roman" w:eastAsia="Times New Roman" w:hAnsi="Times New Roman" w:cs="Times New Roman"/>
      <w:b/>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364AD3"/>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rsid w:val="00364AD3"/>
    <w:rPr>
      <w:rFonts w:ascii="Times New Roman" w:eastAsia="Times New Roman" w:hAnsi="Times New Roman" w:cs="Times New Roman"/>
      <w:b/>
      <w:sz w:val="28"/>
      <w:szCs w:val="20"/>
    </w:rPr>
  </w:style>
  <w:style w:type="numbering" w:customStyle="1" w:styleId="Sraonra1">
    <w:name w:val="Sąrašo nėra1"/>
    <w:next w:val="Sraonra"/>
    <w:semiHidden/>
    <w:unhideWhenUsed/>
    <w:rsid w:val="00364AD3"/>
  </w:style>
  <w:style w:type="paragraph" w:styleId="Pagrindinistekstas">
    <w:name w:val="Body Text"/>
    <w:basedOn w:val="prastasis"/>
    <w:link w:val="PagrindinistekstasDiagrama"/>
    <w:rsid w:val="00364AD3"/>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rsid w:val="00364AD3"/>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364AD3"/>
    <w:pPr>
      <w:spacing w:after="0" w:line="240" w:lineRule="auto"/>
      <w:jc w:val="center"/>
    </w:pPr>
    <w:rPr>
      <w:rFonts w:ascii="Times New Roman" w:eastAsia="Times New Roman" w:hAnsi="Times New Roman" w:cs="Times New Roman"/>
      <w:sz w:val="28"/>
      <w:szCs w:val="20"/>
    </w:rPr>
  </w:style>
  <w:style w:type="character" w:customStyle="1" w:styleId="Pagrindinistekstas2Diagrama">
    <w:name w:val="Pagrindinis tekstas 2 Diagrama"/>
    <w:basedOn w:val="Numatytasispastraiposriftas"/>
    <w:link w:val="Pagrindinistekstas2"/>
    <w:rsid w:val="00364AD3"/>
    <w:rPr>
      <w:rFonts w:ascii="Times New Roman" w:eastAsia="Times New Roman" w:hAnsi="Times New Roman" w:cs="Times New Roman"/>
      <w:sz w:val="28"/>
      <w:szCs w:val="20"/>
    </w:rPr>
  </w:style>
  <w:style w:type="paragraph" w:styleId="Antrats">
    <w:name w:val="header"/>
    <w:basedOn w:val="prastasis"/>
    <w:link w:val="AntratsDiagrama"/>
    <w:uiPriority w:val="99"/>
    <w:rsid w:val="00364AD3"/>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ntratsDiagrama">
    <w:name w:val="Antraštės Diagrama"/>
    <w:basedOn w:val="Numatytasispastraiposriftas"/>
    <w:link w:val="Antrats"/>
    <w:uiPriority w:val="99"/>
    <w:rsid w:val="00364AD3"/>
    <w:rPr>
      <w:rFonts w:ascii="Times New Roman" w:eastAsia="Times New Roman" w:hAnsi="Times New Roman" w:cs="Times New Roman"/>
      <w:sz w:val="20"/>
      <w:szCs w:val="20"/>
    </w:rPr>
  </w:style>
  <w:style w:type="character" w:styleId="Puslapionumeris">
    <w:name w:val="page number"/>
    <w:basedOn w:val="Numatytasispastraiposriftas"/>
    <w:rsid w:val="00364AD3"/>
  </w:style>
  <w:style w:type="paragraph" w:styleId="Sraassuenkleliais">
    <w:name w:val="List Bullet"/>
    <w:basedOn w:val="prastasis"/>
    <w:autoRedefine/>
    <w:rsid w:val="00364AD3"/>
    <w:pPr>
      <w:numPr>
        <w:numId w:val="1"/>
      </w:numPr>
      <w:spacing w:after="0" w:line="240" w:lineRule="auto"/>
    </w:pPr>
    <w:rPr>
      <w:rFonts w:ascii="Times New Roman" w:eastAsia="Times New Roman" w:hAnsi="Times New Roman" w:cs="Times New Roman"/>
      <w:sz w:val="20"/>
      <w:szCs w:val="20"/>
    </w:rPr>
  </w:style>
  <w:style w:type="table" w:styleId="Lentelstinklelis">
    <w:name w:val="Table Grid"/>
    <w:basedOn w:val="prastojilentel"/>
    <w:rsid w:val="00364AD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364AD3"/>
    <w:pPr>
      <w:tabs>
        <w:tab w:val="center" w:pos="4819"/>
        <w:tab w:val="right" w:pos="9638"/>
      </w:tabs>
      <w:spacing w:after="0" w:line="240" w:lineRule="auto"/>
    </w:pPr>
    <w:rPr>
      <w:rFonts w:ascii="Times New Roman" w:eastAsia="Times New Roman" w:hAnsi="Times New Roman" w:cs="Times New Roman"/>
      <w:sz w:val="20"/>
      <w:szCs w:val="20"/>
    </w:rPr>
  </w:style>
  <w:style w:type="character" w:customStyle="1" w:styleId="PoratDiagrama">
    <w:name w:val="Poraštė Diagrama"/>
    <w:basedOn w:val="Numatytasispastraiposriftas"/>
    <w:link w:val="Porat"/>
    <w:uiPriority w:val="99"/>
    <w:rsid w:val="00364AD3"/>
    <w:rPr>
      <w:rFonts w:ascii="Times New Roman" w:eastAsia="Times New Roman" w:hAnsi="Times New Roman" w:cs="Times New Roman"/>
      <w:sz w:val="20"/>
      <w:szCs w:val="20"/>
    </w:rPr>
  </w:style>
  <w:style w:type="character" w:styleId="Hipersaitas">
    <w:name w:val="Hyperlink"/>
    <w:rsid w:val="00364AD3"/>
    <w:rPr>
      <w:color w:val="0000FF"/>
      <w:u w:val="single"/>
    </w:rPr>
  </w:style>
  <w:style w:type="paragraph" w:styleId="Paprastasistekstas">
    <w:name w:val="Plain Text"/>
    <w:basedOn w:val="prastasis"/>
    <w:link w:val="PaprastasistekstasDiagrama"/>
    <w:rsid w:val="00364AD3"/>
    <w:pPr>
      <w:spacing w:after="0" w:line="240" w:lineRule="auto"/>
    </w:pPr>
    <w:rPr>
      <w:rFonts w:ascii="Courier New" w:eastAsia="Times New Roman" w:hAnsi="Courier New" w:cs="Times New Roman"/>
      <w:sz w:val="20"/>
      <w:szCs w:val="20"/>
    </w:rPr>
  </w:style>
  <w:style w:type="character" w:customStyle="1" w:styleId="PaprastasistekstasDiagrama">
    <w:name w:val="Paprastasis tekstas Diagrama"/>
    <w:basedOn w:val="Numatytasispastraiposriftas"/>
    <w:link w:val="Paprastasistekstas"/>
    <w:rsid w:val="00364AD3"/>
    <w:rPr>
      <w:rFonts w:ascii="Courier New" w:eastAsia="Times New Roman" w:hAnsi="Courier New" w:cs="Times New Roman"/>
      <w:sz w:val="20"/>
      <w:szCs w:val="20"/>
    </w:rPr>
  </w:style>
  <w:style w:type="paragraph" w:styleId="Pagrindiniotekstotrauka2">
    <w:name w:val="Body Text Indent 2"/>
    <w:basedOn w:val="prastasis"/>
    <w:link w:val="Pagrindiniotekstotrauka2Diagrama"/>
    <w:rsid w:val="00364AD3"/>
    <w:pPr>
      <w:spacing w:after="120" w:line="480" w:lineRule="auto"/>
      <w:ind w:left="283"/>
    </w:pPr>
    <w:rPr>
      <w:rFonts w:ascii="Times New Roman" w:eastAsia="Times New Roman" w:hAnsi="Times New Roman" w:cs="Times New Roman"/>
      <w:sz w:val="20"/>
      <w:szCs w:val="20"/>
    </w:rPr>
  </w:style>
  <w:style w:type="character" w:customStyle="1" w:styleId="Pagrindiniotekstotrauka2Diagrama">
    <w:name w:val="Pagrindinio teksto įtrauka 2 Diagrama"/>
    <w:basedOn w:val="Numatytasispastraiposriftas"/>
    <w:link w:val="Pagrindiniotekstotrauka2"/>
    <w:rsid w:val="00364AD3"/>
    <w:rPr>
      <w:rFonts w:ascii="Times New Roman" w:eastAsia="Times New Roman" w:hAnsi="Times New Roman" w:cs="Times New Roman"/>
      <w:sz w:val="20"/>
      <w:szCs w:val="20"/>
    </w:rPr>
  </w:style>
  <w:style w:type="paragraph" w:customStyle="1" w:styleId="NUTARIMAS">
    <w:name w:val="NUTARIMAS"/>
    <w:basedOn w:val="PAVADINIMAS"/>
    <w:rsid w:val="00364AD3"/>
    <w:pPr>
      <w:spacing w:line="288" w:lineRule="auto"/>
      <w:ind w:left="0"/>
      <w:jc w:val="center"/>
    </w:pPr>
  </w:style>
  <w:style w:type="paragraph" w:customStyle="1" w:styleId="PAVADINIMAS">
    <w:name w:val="PAVADINIMAS"/>
    <w:basedOn w:val="prastasis"/>
    <w:rsid w:val="00364AD3"/>
    <w:pPr>
      <w:autoSpaceDE w:val="0"/>
      <w:autoSpaceDN w:val="0"/>
      <w:adjustRightInd w:val="0"/>
      <w:spacing w:after="0" w:line="293" w:lineRule="auto"/>
      <w:ind w:left="850"/>
      <w:textAlignment w:val="center"/>
    </w:pPr>
    <w:rPr>
      <w:rFonts w:ascii="Times New Roman" w:eastAsia="Times New Roman" w:hAnsi="Times New Roman" w:cs="Times New Roman"/>
      <w:b/>
      <w:bCs/>
      <w:caps/>
      <w:color w:val="000000"/>
      <w:sz w:val="24"/>
      <w:szCs w:val="24"/>
      <w:lang w:val="en-US" w:eastAsia="lt-LT"/>
    </w:rPr>
  </w:style>
  <w:style w:type="paragraph" w:customStyle="1" w:styleId="DATA">
    <w:name w:val="DATA"/>
    <w:basedOn w:val="prastasis"/>
    <w:rsid w:val="00364AD3"/>
    <w:pPr>
      <w:autoSpaceDE w:val="0"/>
      <w:autoSpaceDN w:val="0"/>
      <w:adjustRightInd w:val="0"/>
      <w:spacing w:after="0" w:line="288" w:lineRule="auto"/>
      <w:jc w:val="center"/>
      <w:textAlignment w:val="center"/>
    </w:pPr>
    <w:rPr>
      <w:rFonts w:ascii="Times New Roman" w:eastAsia="Times New Roman" w:hAnsi="Times New Roman" w:cs="Times New Roman"/>
      <w:color w:val="000000"/>
      <w:sz w:val="18"/>
      <w:szCs w:val="18"/>
      <w:lang w:val="en-US" w:eastAsia="lt-LT"/>
    </w:rPr>
  </w:style>
  <w:style w:type="paragraph" w:customStyle="1" w:styleId="TEKSTAS">
    <w:name w:val="TEKSTAS"/>
    <w:basedOn w:val="prastasis"/>
    <w:rsid w:val="00364AD3"/>
    <w:pPr>
      <w:tabs>
        <w:tab w:val="left" w:pos="0"/>
      </w:tabs>
      <w:autoSpaceDE w:val="0"/>
      <w:autoSpaceDN w:val="0"/>
      <w:adjustRightInd w:val="0"/>
      <w:spacing w:after="0" w:line="288" w:lineRule="auto"/>
      <w:ind w:firstLine="283"/>
      <w:jc w:val="both"/>
      <w:textAlignment w:val="baseline"/>
    </w:pPr>
    <w:rPr>
      <w:rFonts w:ascii="Times New Roman" w:eastAsia="Times New Roman" w:hAnsi="Times New Roman" w:cs="Times New Roman"/>
      <w:color w:val="000000"/>
      <w:sz w:val="20"/>
      <w:szCs w:val="20"/>
      <w:lang w:val="en-US" w:eastAsia="lt-LT"/>
    </w:rPr>
  </w:style>
  <w:style w:type="paragraph" w:styleId="Debesliotekstas">
    <w:name w:val="Balloon Text"/>
    <w:basedOn w:val="prastasis"/>
    <w:link w:val="DebesliotekstasDiagrama"/>
    <w:semiHidden/>
    <w:rsid w:val="00364AD3"/>
    <w:pPr>
      <w:spacing w:after="0" w:line="240" w:lineRule="auto"/>
    </w:pPr>
    <w:rPr>
      <w:rFonts w:ascii="Tahoma" w:eastAsia="Times New Roman" w:hAnsi="Tahoma" w:cs="Tahoma"/>
      <w:sz w:val="16"/>
      <w:szCs w:val="16"/>
    </w:rPr>
  </w:style>
  <w:style w:type="character" w:customStyle="1" w:styleId="DebesliotekstasDiagrama">
    <w:name w:val="Debesėlio tekstas Diagrama"/>
    <w:basedOn w:val="Numatytasispastraiposriftas"/>
    <w:link w:val="Debesliotekstas"/>
    <w:semiHidden/>
    <w:rsid w:val="00364AD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59694">
      <w:bodyDiv w:val="1"/>
      <w:marLeft w:val="0"/>
      <w:marRight w:val="0"/>
      <w:marTop w:val="0"/>
      <w:marBottom w:val="0"/>
      <w:divBdr>
        <w:top w:val="none" w:sz="0" w:space="0" w:color="auto"/>
        <w:left w:val="none" w:sz="0" w:space="0" w:color="auto"/>
        <w:bottom w:val="none" w:sz="0" w:space="0" w:color="auto"/>
        <w:right w:val="none" w:sz="0" w:space="0" w:color="auto"/>
      </w:divBdr>
    </w:div>
    <w:div w:id="718284028">
      <w:bodyDiv w:val="1"/>
      <w:marLeft w:val="0"/>
      <w:marRight w:val="0"/>
      <w:marTop w:val="0"/>
      <w:marBottom w:val="0"/>
      <w:divBdr>
        <w:top w:val="none" w:sz="0" w:space="0" w:color="auto"/>
        <w:left w:val="none" w:sz="0" w:space="0" w:color="auto"/>
        <w:bottom w:val="none" w:sz="0" w:space="0" w:color="auto"/>
        <w:right w:val="none" w:sz="0" w:space="0" w:color="auto"/>
      </w:divBdr>
    </w:div>
    <w:div w:id="770080682">
      <w:bodyDiv w:val="1"/>
      <w:marLeft w:val="0"/>
      <w:marRight w:val="0"/>
      <w:marTop w:val="0"/>
      <w:marBottom w:val="0"/>
      <w:divBdr>
        <w:top w:val="none" w:sz="0" w:space="0" w:color="auto"/>
        <w:left w:val="none" w:sz="0" w:space="0" w:color="auto"/>
        <w:bottom w:val="none" w:sz="0" w:space="0" w:color="auto"/>
        <w:right w:val="none" w:sz="0" w:space="0" w:color="auto"/>
      </w:divBdr>
    </w:div>
    <w:div w:id="783232316">
      <w:bodyDiv w:val="1"/>
      <w:marLeft w:val="0"/>
      <w:marRight w:val="0"/>
      <w:marTop w:val="0"/>
      <w:marBottom w:val="0"/>
      <w:divBdr>
        <w:top w:val="none" w:sz="0" w:space="0" w:color="auto"/>
        <w:left w:val="none" w:sz="0" w:space="0" w:color="auto"/>
        <w:bottom w:val="none" w:sz="0" w:space="0" w:color="auto"/>
        <w:right w:val="none" w:sz="0" w:space="0" w:color="auto"/>
      </w:divBdr>
    </w:div>
    <w:div w:id="877817800">
      <w:bodyDiv w:val="1"/>
      <w:marLeft w:val="0"/>
      <w:marRight w:val="0"/>
      <w:marTop w:val="0"/>
      <w:marBottom w:val="0"/>
      <w:divBdr>
        <w:top w:val="none" w:sz="0" w:space="0" w:color="auto"/>
        <w:left w:val="none" w:sz="0" w:space="0" w:color="auto"/>
        <w:bottom w:val="none" w:sz="0" w:space="0" w:color="auto"/>
        <w:right w:val="none" w:sz="0" w:space="0" w:color="auto"/>
      </w:divBdr>
    </w:div>
    <w:div w:id="1008866588">
      <w:bodyDiv w:val="1"/>
      <w:marLeft w:val="0"/>
      <w:marRight w:val="0"/>
      <w:marTop w:val="0"/>
      <w:marBottom w:val="0"/>
      <w:divBdr>
        <w:top w:val="none" w:sz="0" w:space="0" w:color="auto"/>
        <w:left w:val="none" w:sz="0" w:space="0" w:color="auto"/>
        <w:bottom w:val="none" w:sz="0" w:space="0" w:color="auto"/>
        <w:right w:val="none" w:sz="0" w:space="0" w:color="auto"/>
      </w:divBdr>
    </w:div>
    <w:div w:id="1022248330">
      <w:bodyDiv w:val="1"/>
      <w:marLeft w:val="0"/>
      <w:marRight w:val="0"/>
      <w:marTop w:val="0"/>
      <w:marBottom w:val="0"/>
      <w:divBdr>
        <w:top w:val="none" w:sz="0" w:space="0" w:color="auto"/>
        <w:left w:val="none" w:sz="0" w:space="0" w:color="auto"/>
        <w:bottom w:val="none" w:sz="0" w:space="0" w:color="auto"/>
        <w:right w:val="none" w:sz="0" w:space="0" w:color="auto"/>
      </w:divBdr>
    </w:div>
    <w:div w:id="1258638351">
      <w:bodyDiv w:val="1"/>
      <w:marLeft w:val="0"/>
      <w:marRight w:val="0"/>
      <w:marTop w:val="0"/>
      <w:marBottom w:val="0"/>
      <w:divBdr>
        <w:top w:val="none" w:sz="0" w:space="0" w:color="auto"/>
        <w:left w:val="none" w:sz="0" w:space="0" w:color="auto"/>
        <w:bottom w:val="none" w:sz="0" w:space="0" w:color="auto"/>
        <w:right w:val="none" w:sz="0" w:space="0" w:color="auto"/>
      </w:divBdr>
    </w:div>
    <w:div w:id="1618025580">
      <w:bodyDiv w:val="1"/>
      <w:marLeft w:val="0"/>
      <w:marRight w:val="0"/>
      <w:marTop w:val="0"/>
      <w:marBottom w:val="0"/>
      <w:divBdr>
        <w:top w:val="none" w:sz="0" w:space="0" w:color="auto"/>
        <w:left w:val="none" w:sz="0" w:space="0" w:color="auto"/>
        <w:bottom w:val="none" w:sz="0" w:space="0" w:color="auto"/>
        <w:right w:val="none" w:sz="0" w:space="0" w:color="auto"/>
      </w:divBdr>
    </w:div>
    <w:div w:id="1769616617">
      <w:bodyDiv w:val="1"/>
      <w:marLeft w:val="0"/>
      <w:marRight w:val="0"/>
      <w:marTop w:val="0"/>
      <w:marBottom w:val="0"/>
      <w:divBdr>
        <w:top w:val="none" w:sz="0" w:space="0" w:color="auto"/>
        <w:left w:val="none" w:sz="0" w:space="0" w:color="auto"/>
        <w:bottom w:val="none" w:sz="0" w:space="0" w:color="auto"/>
        <w:right w:val="none" w:sz="0" w:space="0" w:color="auto"/>
      </w:divBdr>
    </w:div>
    <w:div w:id="205379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EC38BF9-FD9A-4CA1-9755-1FFF5D45E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15391</Words>
  <Characters>8774</Characters>
  <Application>Microsoft Office Word</Application>
  <DocSecurity>4</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Giraitės vandenys</dc:creator>
  <cp:lastModifiedBy>Dalia Marcinkienė</cp:lastModifiedBy>
  <cp:revision>2</cp:revision>
  <cp:lastPrinted>2019-03-15T12:45:00Z</cp:lastPrinted>
  <dcterms:created xsi:type="dcterms:W3CDTF">2020-04-30T08:18:00Z</dcterms:created>
  <dcterms:modified xsi:type="dcterms:W3CDTF">2020-04-30T08:18:00Z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bisDVSAttachmentId">
    <vt:lpwstr>43639351-d933-4f7d-806e-7735d2c3234a</vt:lpwstr>
  </property>
</Properties>
</file>